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B2" w:rsidRDefault="001A2EB2" w:rsidP="005F3D87">
      <w:bookmarkStart w:id="0" w:name="_GoBack"/>
      <w:r>
        <w:rPr>
          <w:noProof/>
          <w:lang w:eastAsia="ru-RU"/>
        </w:rPr>
        <w:drawing>
          <wp:anchor distT="0" distB="0" distL="114300" distR="114300" simplePos="0" relativeHeight="251658240" behindDoc="0" locked="0" layoutInCell="1" allowOverlap="1" wp14:anchorId="7C20EA9D" wp14:editId="15D58605">
            <wp:simplePos x="0" y="0"/>
            <wp:positionH relativeFrom="column">
              <wp:align>right</wp:align>
            </wp:positionH>
            <wp:positionV relativeFrom="paragraph">
              <wp:align>top</wp:align>
            </wp:positionV>
            <wp:extent cx="1323975" cy="1638300"/>
            <wp:effectExtent l="0" t="0" r="9525" b="0"/>
            <wp:wrapSquare wrapText="bothSides"/>
            <wp:docPr id="1" name="Рисунок 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38300"/>
                    </a:xfrm>
                    <a:prstGeom prst="rect">
                      <a:avLst/>
                    </a:prstGeom>
                    <a:noFill/>
                    <a:ln>
                      <a:noFill/>
                    </a:ln>
                  </pic:spPr>
                </pic:pic>
              </a:graphicData>
            </a:graphic>
          </wp:anchor>
        </w:drawing>
      </w:r>
      <w:r w:rsidR="005F3D87">
        <w:br w:type="textWrapping" w:clear="all"/>
      </w:r>
    </w:p>
    <w:p w:rsidR="001A2EB2" w:rsidRDefault="001A2EB2" w:rsidP="001A2EB2">
      <w:pPr>
        <w:jc w:val="center"/>
        <w:rPr>
          <w:rFonts w:ascii="Times New Roman" w:hAnsi="Times New Roman" w:cs="Times New Roman"/>
          <w:b/>
        </w:rPr>
      </w:pPr>
      <w:r>
        <w:rPr>
          <w:rFonts w:ascii="Times New Roman" w:hAnsi="Times New Roman" w:cs="Times New Roman"/>
          <w:b/>
        </w:rPr>
        <w:t>Орган издания администрация Медведского сельсовета</w:t>
      </w:r>
    </w:p>
    <w:p w:rsidR="001A2EB2" w:rsidRDefault="001A2EB2" w:rsidP="001A2EB2">
      <w:pPr>
        <w:jc w:val="center"/>
        <w:rPr>
          <w:rFonts w:ascii="Times New Roman" w:hAnsi="Times New Roman" w:cs="Times New Roman"/>
          <w:b/>
        </w:rPr>
      </w:pPr>
      <w:r>
        <w:rPr>
          <w:rFonts w:ascii="Times New Roman" w:hAnsi="Times New Roman" w:cs="Times New Roman"/>
          <w:b/>
        </w:rPr>
        <w:t>Совет депутатов Медведского сельсовета</w:t>
      </w:r>
    </w:p>
    <w:p w:rsidR="001A2EB2" w:rsidRDefault="001A2EB2" w:rsidP="001A2EB2">
      <w:pPr>
        <w:jc w:val="center"/>
        <w:rPr>
          <w:rFonts w:ascii="Times New Roman" w:hAnsi="Times New Roman" w:cs="Times New Roman"/>
          <w:b/>
          <w:sz w:val="20"/>
          <w:szCs w:val="20"/>
        </w:rPr>
      </w:pPr>
    </w:p>
    <w:p w:rsidR="001A2EB2" w:rsidRDefault="002805FE" w:rsidP="001A2EB2">
      <w:pPr>
        <w:rPr>
          <w:rFonts w:ascii="Times New Roman" w:hAnsi="Times New Roman" w:cs="Times New Roman"/>
          <w:b/>
        </w:rP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1A2EB2" w:rsidRDefault="001A2EB2" w:rsidP="001A2EB2">
      <w:pPr>
        <w:jc w:val="center"/>
        <w:rPr>
          <w:rFonts w:ascii="Times New Roman" w:hAnsi="Times New Roman" w:cs="Times New Roman"/>
        </w:rPr>
      </w:pPr>
      <w:r>
        <w:rPr>
          <w:rFonts w:ascii="Times New Roman" w:hAnsi="Times New Roman" w:cs="Times New Roman"/>
        </w:rPr>
        <w:t>02.04.2018 № 183</w:t>
      </w:r>
    </w:p>
    <w:p w:rsidR="001A2EB2" w:rsidRPr="001A2EB2" w:rsidRDefault="001A2EB2" w:rsidP="009D7D5D">
      <w:pPr>
        <w:jc w:val="center"/>
        <w:rPr>
          <w:rFonts w:ascii="Times New Roman" w:hAnsi="Times New Roman" w:cs="Times New Roman"/>
          <w:b/>
        </w:rPr>
      </w:pPr>
      <w:r w:rsidRPr="001A2EB2">
        <w:rPr>
          <w:rFonts w:ascii="Times New Roman" w:hAnsi="Times New Roman" w:cs="Times New Roman"/>
          <w:b/>
        </w:rPr>
        <w:t>ОТЧЕТ об исполнении бюджета Медведского сельсовета в 2017 году.</w:t>
      </w:r>
    </w:p>
    <w:p w:rsidR="001A2EB2" w:rsidRPr="001A2EB2" w:rsidRDefault="001A2EB2" w:rsidP="001A2EB2">
      <w:pPr>
        <w:pStyle w:val="a5"/>
        <w:jc w:val="center"/>
        <w:rPr>
          <w:rFonts w:ascii="Times New Roman" w:hAnsi="Times New Roman" w:cs="Times New Roman"/>
          <w:b/>
        </w:rPr>
      </w:pPr>
      <w:r w:rsidRPr="001A2EB2">
        <w:rPr>
          <w:rFonts w:ascii="Times New Roman" w:hAnsi="Times New Roman" w:cs="Times New Roman"/>
          <w:b/>
        </w:rPr>
        <w:t>РЕШЕНИЕ</w:t>
      </w:r>
    </w:p>
    <w:p w:rsidR="001A2EB2" w:rsidRPr="001A2EB2" w:rsidRDefault="001A2EB2" w:rsidP="001A2EB2">
      <w:pPr>
        <w:pStyle w:val="a5"/>
        <w:jc w:val="center"/>
        <w:rPr>
          <w:rFonts w:ascii="Times New Roman" w:hAnsi="Times New Roman" w:cs="Times New Roman"/>
          <w:b/>
        </w:rPr>
      </w:pPr>
      <w:r w:rsidRPr="001A2EB2">
        <w:rPr>
          <w:rFonts w:ascii="Times New Roman" w:hAnsi="Times New Roman" w:cs="Times New Roman"/>
          <w:b/>
        </w:rPr>
        <w:t>(ПРОЕКТ)</w:t>
      </w:r>
    </w:p>
    <w:p w:rsidR="001A2EB2" w:rsidRPr="001A2EB2" w:rsidRDefault="001A2EB2" w:rsidP="009D7D5D">
      <w:pPr>
        <w:pStyle w:val="a5"/>
        <w:rPr>
          <w:rFonts w:ascii="Times New Roman" w:hAnsi="Times New Roman" w:cs="Times New Roman"/>
          <w:b/>
        </w:rPr>
      </w:pPr>
    </w:p>
    <w:p w:rsidR="001A2EB2" w:rsidRPr="001A2EB2" w:rsidRDefault="001A2EB2" w:rsidP="001A2EB2">
      <w:pPr>
        <w:pStyle w:val="a5"/>
        <w:jc w:val="center"/>
        <w:rPr>
          <w:rFonts w:ascii="Times New Roman" w:hAnsi="Times New Roman" w:cs="Times New Roman"/>
          <w:b/>
        </w:rPr>
      </w:pPr>
      <w:r w:rsidRPr="001A2EB2">
        <w:rPr>
          <w:rFonts w:ascii="Times New Roman" w:hAnsi="Times New Roman" w:cs="Times New Roman"/>
          <w:b/>
        </w:rPr>
        <w:t>Об исполнении бюджета Медведского сельсовета Черепановского района Новосибирской области за 2017 год</w:t>
      </w:r>
    </w:p>
    <w:p w:rsidR="001A2EB2" w:rsidRPr="001A2EB2" w:rsidRDefault="001A2EB2" w:rsidP="001A2EB2">
      <w:pPr>
        <w:pStyle w:val="a5"/>
        <w:jc w:val="center"/>
        <w:rPr>
          <w:rFonts w:ascii="Times New Roman" w:hAnsi="Times New Roman" w:cs="Times New Roman"/>
        </w:rPr>
      </w:pP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уставом Медведского сельсовета Черепановского района Новосибирской области  и Положением «О бюджетном процессе в муниципальном образовании Медведского сельсовета Черепановского района Новосибирской области» утвержденным решением 52 сессии Совета депутатов Медведского сельсовета Черепановского района Новосибирской области от 27.04.2015г. Совет депутатов Медведского сельсовета</w:t>
      </w:r>
    </w:p>
    <w:p w:rsidR="001A2EB2" w:rsidRPr="001A2EB2" w:rsidRDefault="009D7D5D" w:rsidP="001A2EB2">
      <w:pPr>
        <w:pStyle w:val="a5"/>
        <w:rPr>
          <w:rFonts w:ascii="Times New Roman" w:hAnsi="Times New Roman" w:cs="Times New Roman"/>
        </w:rPr>
      </w:pPr>
      <w:r>
        <w:rPr>
          <w:rFonts w:ascii="Times New Roman" w:hAnsi="Times New Roman" w:cs="Times New Roman"/>
        </w:rPr>
        <w:t>РЕШИЛ:</w:t>
      </w: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Статья 1. Утвердить основные характеристики  исполнения бюджета Медведского сельсовета Черепановского района Новосибирской области  за  2017 год:</w:t>
      </w: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объем доходов  бюджета Медведского сельсовета Черепановского района Новосибирской области  в сумме 11627266,84 рублей;</w:t>
      </w: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объем расходов бюджета Медведского сельсовета Черепановского  района Новосибирской области сумме 11220827,27 рублей;</w:t>
      </w: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профицит бюджета Медведского сельсовета Черепановского района Новосибирской области  в сумме 406439,57 рублей.</w:t>
      </w:r>
    </w:p>
    <w:p w:rsidR="001A2EB2" w:rsidRPr="001A2EB2" w:rsidRDefault="001A2EB2" w:rsidP="001A2EB2">
      <w:pPr>
        <w:pStyle w:val="a5"/>
        <w:rPr>
          <w:rFonts w:ascii="Times New Roman" w:hAnsi="Times New Roman" w:cs="Times New Roman"/>
        </w:rPr>
      </w:pP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Статья 2. Утвердить отчет об исполнении бюджета Медведского сельсовета Черепановского района Новосибирской области по доходам, по кодам классификации доходов бюджета за 2017 год в сумме 11627266,84 рублей, согласно Приложению № 1 настоящего решения.</w:t>
      </w:r>
    </w:p>
    <w:p w:rsidR="001A2EB2" w:rsidRPr="001A2EB2" w:rsidRDefault="001A2EB2" w:rsidP="001A2EB2">
      <w:pPr>
        <w:pStyle w:val="a5"/>
        <w:rPr>
          <w:rFonts w:ascii="Times New Roman" w:hAnsi="Times New Roman" w:cs="Times New Roman"/>
        </w:rPr>
      </w:pP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 xml:space="preserve">Статья 3. Утвердить отчет об исполнении бюджета по расходам бюджета Медведского сельсовета Черепановского района Новосибирской области по разделам, подразделам классификации </w:t>
      </w:r>
      <w:r w:rsidRPr="001A2EB2">
        <w:rPr>
          <w:rFonts w:ascii="Times New Roman" w:hAnsi="Times New Roman" w:cs="Times New Roman"/>
        </w:rPr>
        <w:lastRenderedPageBreak/>
        <w:t>расходов бюджетов Российской Федерации за 2017 год в сумме 11220827,27 рублей, согласно Приложению № 2 настоящего решения.</w:t>
      </w:r>
    </w:p>
    <w:p w:rsidR="001A2EB2" w:rsidRPr="001A2EB2" w:rsidRDefault="001A2EB2" w:rsidP="001A2EB2">
      <w:pPr>
        <w:pStyle w:val="a5"/>
        <w:rPr>
          <w:rFonts w:ascii="Times New Roman" w:hAnsi="Times New Roman" w:cs="Times New Roman"/>
        </w:rPr>
      </w:pP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Статья 4. Утвердить отчет по расходам бюджета Медведского сельсовета Черепановского района Новосибирской области по ведомственной структуре расходов за 2017год в сумме 11220827,27 рублей, согласно приложению № 3 настоящего решения.</w:t>
      </w:r>
    </w:p>
    <w:p w:rsidR="001A2EB2" w:rsidRPr="001A2EB2" w:rsidRDefault="001A2EB2" w:rsidP="001A2EB2">
      <w:pPr>
        <w:pStyle w:val="a5"/>
        <w:rPr>
          <w:rFonts w:ascii="Times New Roman" w:hAnsi="Times New Roman" w:cs="Times New Roman"/>
        </w:rPr>
      </w:pP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Статья 5. Утвердить отчет по источникам финансирования дефицита бюджета по кодам классификации источников финансирования дефицита бюджета, согласно приложению № 4 настоящего решения.</w:t>
      </w:r>
    </w:p>
    <w:p w:rsidR="001A2EB2" w:rsidRPr="001A2EB2" w:rsidRDefault="001A2EB2" w:rsidP="001A2EB2">
      <w:pPr>
        <w:pStyle w:val="a5"/>
        <w:rPr>
          <w:rFonts w:ascii="Times New Roman" w:hAnsi="Times New Roman" w:cs="Times New Roman"/>
        </w:rPr>
      </w:pP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Статья 6. Направить настоящее решение Главе Медведского</w:t>
      </w: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сельсовета Черепановского района Новосибирской области для подписания</w:t>
      </w: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и опубликования.</w:t>
      </w:r>
    </w:p>
    <w:p w:rsidR="001A2EB2" w:rsidRPr="001A2EB2" w:rsidRDefault="001A2EB2" w:rsidP="001A2EB2">
      <w:pPr>
        <w:pStyle w:val="a5"/>
        <w:rPr>
          <w:rFonts w:ascii="Times New Roman" w:hAnsi="Times New Roman" w:cs="Times New Roman"/>
        </w:rPr>
      </w:pPr>
    </w:p>
    <w:p w:rsidR="001A2EB2" w:rsidRPr="001A2EB2" w:rsidRDefault="001A2EB2" w:rsidP="001A2EB2">
      <w:pPr>
        <w:pStyle w:val="a5"/>
        <w:rPr>
          <w:rFonts w:ascii="Times New Roman" w:hAnsi="Times New Roman" w:cs="Times New Roman"/>
        </w:rPr>
      </w:pPr>
      <w:r w:rsidRPr="001A2EB2">
        <w:rPr>
          <w:rFonts w:ascii="Times New Roman" w:hAnsi="Times New Roman" w:cs="Times New Roman"/>
        </w:rPr>
        <w:t>Статья 7.. Настоящее решение вступает в силу со дня его опубликования в газете «Медведский вестник»</w:t>
      </w:r>
    </w:p>
    <w:p w:rsidR="001A2EB2" w:rsidRDefault="001A2EB2" w:rsidP="001A2EB2">
      <w:pPr>
        <w:pStyle w:val="a5"/>
      </w:pPr>
    </w:p>
    <w:p w:rsidR="001A2EB2" w:rsidRDefault="001A2EB2" w:rsidP="001A2EB2">
      <w:pPr>
        <w:pStyle w:val="a5"/>
      </w:pPr>
    </w:p>
    <w:p w:rsidR="001A2EB2" w:rsidRDefault="001A2EB2" w:rsidP="001A2EB2">
      <w:pPr>
        <w:pStyle w:val="a5"/>
      </w:pPr>
      <w:r>
        <w:t xml:space="preserve"> </w:t>
      </w:r>
    </w:p>
    <w:tbl>
      <w:tblPr>
        <w:tblW w:w="10279" w:type="dxa"/>
        <w:tblInd w:w="93" w:type="dxa"/>
        <w:tblLayout w:type="fixed"/>
        <w:tblLook w:val="0000" w:firstRow="0" w:lastRow="0" w:firstColumn="0" w:lastColumn="0" w:noHBand="0" w:noVBand="0"/>
      </w:tblPr>
      <w:tblGrid>
        <w:gridCol w:w="554"/>
        <w:gridCol w:w="840"/>
        <w:gridCol w:w="1208"/>
        <w:gridCol w:w="22"/>
        <w:gridCol w:w="421"/>
        <w:gridCol w:w="14"/>
        <w:gridCol w:w="579"/>
        <w:gridCol w:w="63"/>
        <w:gridCol w:w="426"/>
        <w:gridCol w:w="72"/>
        <w:gridCol w:w="69"/>
        <w:gridCol w:w="4394"/>
        <w:gridCol w:w="1617"/>
      </w:tblGrid>
      <w:tr w:rsidR="001A2EB2" w:rsidTr="00617522">
        <w:trPr>
          <w:trHeight w:val="315"/>
        </w:trPr>
        <w:tc>
          <w:tcPr>
            <w:tcW w:w="10279" w:type="dxa"/>
            <w:gridSpan w:val="13"/>
            <w:tcBorders>
              <w:top w:val="nil"/>
              <w:left w:val="nil"/>
              <w:bottom w:val="nil"/>
              <w:right w:val="nil"/>
            </w:tcBorders>
            <w:shd w:val="clear" w:color="auto" w:fill="auto"/>
          </w:tcPr>
          <w:p w:rsidR="001A2EB2" w:rsidRDefault="001A2EB2" w:rsidP="00617522">
            <w:pPr>
              <w:jc w:val="right"/>
            </w:pPr>
            <w:r>
              <w:t xml:space="preserve">Приложение № 1 </w:t>
            </w:r>
          </w:p>
        </w:tc>
      </w:tr>
      <w:tr w:rsidR="001A2EB2" w:rsidTr="00617522">
        <w:trPr>
          <w:trHeight w:val="315"/>
        </w:trPr>
        <w:tc>
          <w:tcPr>
            <w:tcW w:w="10279" w:type="dxa"/>
            <w:gridSpan w:val="13"/>
            <w:tcBorders>
              <w:top w:val="nil"/>
              <w:left w:val="nil"/>
              <w:bottom w:val="nil"/>
              <w:right w:val="nil"/>
            </w:tcBorders>
            <w:shd w:val="clear" w:color="auto" w:fill="auto"/>
          </w:tcPr>
          <w:p w:rsidR="001A2EB2" w:rsidRDefault="001A2EB2" w:rsidP="00617522">
            <w:pPr>
              <w:jc w:val="right"/>
            </w:pPr>
          </w:p>
        </w:tc>
      </w:tr>
      <w:tr w:rsidR="001A2EB2" w:rsidTr="00617522">
        <w:trPr>
          <w:trHeight w:val="315"/>
        </w:trPr>
        <w:tc>
          <w:tcPr>
            <w:tcW w:w="10279" w:type="dxa"/>
            <w:gridSpan w:val="13"/>
            <w:tcBorders>
              <w:top w:val="nil"/>
              <w:left w:val="nil"/>
              <w:bottom w:val="nil"/>
              <w:right w:val="nil"/>
            </w:tcBorders>
            <w:shd w:val="clear" w:color="auto" w:fill="auto"/>
          </w:tcPr>
          <w:p w:rsidR="001A2EB2" w:rsidRDefault="001A2EB2" w:rsidP="00617522">
            <w:pPr>
              <w:jc w:val="right"/>
            </w:pPr>
          </w:p>
        </w:tc>
      </w:tr>
      <w:tr w:rsidR="001A2EB2" w:rsidTr="00617522">
        <w:trPr>
          <w:trHeight w:val="315"/>
        </w:trPr>
        <w:tc>
          <w:tcPr>
            <w:tcW w:w="10279" w:type="dxa"/>
            <w:gridSpan w:val="13"/>
            <w:tcBorders>
              <w:top w:val="nil"/>
              <w:left w:val="nil"/>
              <w:bottom w:val="nil"/>
              <w:right w:val="nil"/>
            </w:tcBorders>
            <w:shd w:val="clear" w:color="auto" w:fill="auto"/>
          </w:tcPr>
          <w:p w:rsidR="001A2EB2" w:rsidRDefault="001A2EB2" w:rsidP="002645FE"/>
        </w:tc>
      </w:tr>
      <w:tr w:rsidR="001A2EB2" w:rsidTr="00617522">
        <w:trPr>
          <w:trHeight w:val="315"/>
        </w:trPr>
        <w:tc>
          <w:tcPr>
            <w:tcW w:w="10279" w:type="dxa"/>
            <w:gridSpan w:val="13"/>
            <w:tcBorders>
              <w:top w:val="nil"/>
              <w:left w:val="nil"/>
              <w:bottom w:val="nil"/>
              <w:right w:val="nil"/>
            </w:tcBorders>
            <w:shd w:val="clear" w:color="auto" w:fill="auto"/>
            <w:noWrap/>
            <w:vAlign w:val="bottom"/>
          </w:tcPr>
          <w:p w:rsidR="001A2EB2" w:rsidRDefault="001A2EB2" w:rsidP="00617522"/>
        </w:tc>
      </w:tr>
      <w:tr w:rsidR="001A2EB2" w:rsidTr="00617522">
        <w:trPr>
          <w:trHeight w:val="315"/>
        </w:trPr>
        <w:tc>
          <w:tcPr>
            <w:tcW w:w="10279" w:type="dxa"/>
            <w:gridSpan w:val="13"/>
            <w:tcBorders>
              <w:top w:val="nil"/>
              <w:left w:val="nil"/>
              <w:bottom w:val="nil"/>
              <w:right w:val="nil"/>
            </w:tcBorders>
            <w:shd w:val="clear" w:color="auto" w:fill="auto"/>
            <w:noWrap/>
            <w:vAlign w:val="bottom"/>
          </w:tcPr>
          <w:p w:rsidR="001A2EB2" w:rsidRDefault="001A2EB2" w:rsidP="001A2EB2">
            <w:pPr>
              <w:rPr>
                <w:b/>
                <w:bCs/>
              </w:rPr>
            </w:pPr>
            <w:r>
              <w:rPr>
                <w:b/>
                <w:bCs/>
              </w:rPr>
              <w:t>Доходы бюджета Медведского сельсовета Черепановского района Новосибирской области</w:t>
            </w:r>
          </w:p>
        </w:tc>
      </w:tr>
      <w:tr w:rsidR="001A2EB2" w:rsidTr="00617522">
        <w:trPr>
          <w:trHeight w:val="315"/>
        </w:trPr>
        <w:tc>
          <w:tcPr>
            <w:tcW w:w="10279" w:type="dxa"/>
            <w:gridSpan w:val="13"/>
            <w:tcBorders>
              <w:top w:val="nil"/>
              <w:left w:val="nil"/>
              <w:bottom w:val="nil"/>
              <w:right w:val="nil"/>
            </w:tcBorders>
            <w:shd w:val="clear" w:color="auto" w:fill="auto"/>
            <w:noWrap/>
            <w:vAlign w:val="bottom"/>
          </w:tcPr>
          <w:p w:rsidR="001A2EB2" w:rsidRDefault="001A2EB2" w:rsidP="00617522">
            <w:pPr>
              <w:jc w:val="center"/>
              <w:rPr>
                <w:b/>
                <w:bCs/>
              </w:rPr>
            </w:pPr>
            <w:r>
              <w:rPr>
                <w:b/>
                <w:bCs/>
              </w:rPr>
              <w:t>по кодам классификации доходов бюджетов за 2017 год</w:t>
            </w:r>
          </w:p>
        </w:tc>
      </w:tr>
      <w:tr w:rsidR="001A2EB2" w:rsidTr="00617522">
        <w:trPr>
          <w:trHeight w:val="315"/>
        </w:trPr>
        <w:tc>
          <w:tcPr>
            <w:tcW w:w="554" w:type="dxa"/>
            <w:tcBorders>
              <w:top w:val="nil"/>
              <w:left w:val="nil"/>
              <w:bottom w:val="nil"/>
              <w:right w:val="nil"/>
            </w:tcBorders>
            <w:shd w:val="clear" w:color="auto" w:fill="auto"/>
            <w:noWrap/>
            <w:vAlign w:val="bottom"/>
          </w:tcPr>
          <w:p w:rsidR="001A2EB2" w:rsidRDefault="001A2EB2" w:rsidP="00617522"/>
        </w:tc>
        <w:tc>
          <w:tcPr>
            <w:tcW w:w="840" w:type="dxa"/>
            <w:tcBorders>
              <w:top w:val="nil"/>
              <w:left w:val="nil"/>
              <w:bottom w:val="nil"/>
              <w:right w:val="nil"/>
            </w:tcBorders>
            <w:shd w:val="clear" w:color="auto" w:fill="auto"/>
            <w:noWrap/>
            <w:vAlign w:val="bottom"/>
          </w:tcPr>
          <w:p w:rsidR="001A2EB2" w:rsidRDefault="001A2EB2" w:rsidP="00617522"/>
        </w:tc>
        <w:tc>
          <w:tcPr>
            <w:tcW w:w="1208" w:type="dxa"/>
            <w:tcBorders>
              <w:top w:val="nil"/>
              <w:left w:val="nil"/>
              <w:bottom w:val="nil"/>
              <w:right w:val="nil"/>
            </w:tcBorders>
            <w:shd w:val="clear" w:color="auto" w:fill="auto"/>
            <w:noWrap/>
            <w:vAlign w:val="bottom"/>
          </w:tcPr>
          <w:p w:rsidR="001A2EB2" w:rsidRDefault="001A2EB2" w:rsidP="00617522"/>
        </w:tc>
        <w:tc>
          <w:tcPr>
            <w:tcW w:w="443" w:type="dxa"/>
            <w:gridSpan w:val="2"/>
            <w:tcBorders>
              <w:top w:val="nil"/>
              <w:left w:val="nil"/>
              <w:bottom w:val="nil"/>
              <w:right w:val="nil"/>
            </w:tcBorders>
            <w:shd w:val="clear" w:color="auto" w:fill="auto"/>
            <w:noWrap/>
            <w:vAlign w:val="bottom"/>
          </w:tcPr>
          <w:p w:rsidR="001A2EB2" w:rsidRDefault="001A2EB2" w:rsidP="00617522"/>
        </w:tc>
        <w:tc>
          <w:tcPr>
            <w:tcW w:w="593" w:type="dxa"/>
            <w:gridSpan w:val="2"/>
            <w:tcBorders>
              <w:top w:val="nil"/>
              <w:left w:val="nil"/>
              <w:bottom w:val="nil"/>
              <w:right w:val="nil"/>
            </w:tcBorders>
            <w:shd w:val="clear" w:color="auto" w:fill="auto"/>
            <w:noWrap/>
            <w:vAlign w:val="bottom"/>
          </w:tcPr>
          <w:p w:rsidR="001A2EB2" w:rsidRDefault="001A2EB2" w:rsidP="00617522"/>
        </w:tc>
        <w:tc>
          <w:tcPr>
            <w:tcW w:w="489" w:type="dxa"/>
            <w:gridSpan w:val="2"/>
            <w:tcBorders>
              <w:top w:val="nil"/>
              <w:left w:val="nil"/>
              <w:bottom w:val="nil"/>
              <w:right w:val="nil"/>
            </w:tcBorders>
            <w:shd w:val="clear" w:color="auto" w:fill="auto"/>
            <w:noWrap/>
            <w:vAlign w:val="bottom"/>
          </w:tcPr>
          <w:p w:rsidR="001A2EB2" w:rsidRDefault="001A2EB2" w:rsidP="00617522"/>
        </w:tc>
        <w:tc>
          <w:tcPr>
            <w:tcW w:w="6152" w:type="dxa"/>
            <w:gridSpan w:val="4"/>
            <w:tcBorders>
              <w:top w:val="nil"/>
              <w:left w:val="nil"/>
              <w:bottom w:val="single" w:sz="4" w:space="0" w:color="auto"/>
              <w:right w:val="nil"/>
            </w:tcBorders>
            <w:shd w:val="clear" w:color="auto" w:fill="auto"/>
            <w:noWrap/>
            <w:vAlign w:val="bottom"/>
          </w:tcPr>
          <w:p w:rsidR="001A2EB2" w:rsidRDefault="001A2EB2" w:rsidP="00617522">
            <w:pPr>
              <w:jc w:val="right"/>
            </w:pPr>
            <w:r>
              <w:t>(рублей)</w:t>
            </w:r>
          </w:p>
        </w:tc>
      </w:tr>
      <w:tr w:rsidR="001A2EB2" w:rsidTr="001A2EB2">
        <w:trPr>
          <w:trHeight w:val="960"/>
        </w:trPr>
        <w:tc>
          <w:tcPr>
            <w:tcW w:w="554" w:type="dxa"/>
            <w:tcBorders>
              <w:top w:val="single" w:sz="4" w:space="0" w:color="auto"/>
              <w:left w:val="single" w:sz="4" w:space="0" w:color="auto"/>
              <w:bottom w:val="single" w:sz="4" w:space="0" w:color="auto"/>
              <w:right w:val="single" w:sz="4" w:space="0" w:color="auto"/>
            </w:tcBorders>
            <w:shd w:val="clear" w:color="auto" w:fill="auto"/>
          </w:tcPr>
          <w:p w:rsidR="001A2EB2" w:rsidRDefault="001A2EB2" w:rsidP="00617522">
            <w:r>
              <w:t>№ строки</w:t>
            </w:r>
          </w:p>
        </w:tc>
        <w:tc>
          <w:tcPr>
            <w:tcW w:w="3573" w:type="dxa"/>
            <w:gridSpan w:val="8"/>
            <w:tcBorders>
              <w:top w:val="single" w:sz="4" w:space="0" w:color="auto"/>
              <w:left w:val="nil"/>
              <w:bottom w:val="single" w:sz="4" w:space="0" w:color="auto"/>
              <w:right w:val="single" w:sz="4" w:space="0" w:color="auto"/>
            </w:tcBorders>
            <w:shd w:val="clear" w:color="auto" w:fill="auto"/>
          </w:tcPr>
          <w:p w:rsidR="001A2EB2" w:rsidRDefault="001A2EB2" w:rsidP="00617522">
            <w:r>
              <w:t>Код классификации доходов бюджета</w:t>
            </w:r>
          </w:p>
        </w:tc>
        <w:tc>
          <w:tcPr>
            <w:tcW w:w="4535" w:type="dxa"/>
            <w:gridSpan w:val="3"/>
            <w:tcBorders>
              <w:top w:val="nil"/>
              <w:left w:val="nil"/>
              <w:bottom w:val="single" w:sz="4" w:space="0" w:color="auto"/>
              <w:right w:val="single" w:sz="4" w:space="0" w:color="auto"/>
            </w:tcBorders>
            <w:shd w:val="clear" w:color="auto" w:fill="auto"/>
          </w:tcPr>
          <w:p w:rsidR="001A2EB2" w:rsidRDefault="001A2EB2" w:rsidP="00617522">
            <w:r>
              <w:t>Наименование главного администратора доходов бюджета/ кода классификации доходов бюджета</w:t>
            </w:r>
          </w:p>
        </w:tc>
        <w:tc>
          <w:tcPr>
            <w:tcW w:w="1617" w:type="dxa"/>
            <w:tcBorders>
              <w:top w:val="nil"/>
              <w:left w:val="nil"/>
              <w:bottom w:val="single" w:sz="4" w:space="0" w:color="auto"/>
              <w:right w:val="single" w:sz="4" w:space="0" w:color="auto"/>
            </w:tcBorders>
            <w:shd w:val="clear" w:color="auto" w:fill="auto"/>
          </w:tcPr>
          <w:p w:rsidR="001A2EB2" w:rsidRDefault="001A2EB2" w:rsidP="00617522">
            <w:pPr>
              <w:jc w:val="both"/>
            </w:pPr>
            <w:r>
              <w:t>Исполнено</w:t>
            </w:r>
          </w:p>
        </w:tc>
      </w:tr>
      <w:tr w:rsidR="001A2EB2" w:rsidTr="001A2EB2">
        <w:trPr>
          <w:trHeight w:val="315"/>
        </w:trPr>
        <w:tc>
          <w:tcPr>
            <w:tcW w:w="554" w:type="dxa"/>
            <w:tcBorders>
              <w:top w:val="nil"/>
              <w:left w:val="single" w:sz="4" w:space="0" w:color="auto"/>
              <w:bottom w:val="single" w:sz="4" w:space="0" w:color="auto"/>
              <w:right w:val="single" w:sz="4" w:space="0" w:color="auto"/>
            </w:tcBorders>
            <w:shd w:val="clear" w:color="auto" w:fill="auto"/>
            <w:noWrap/>
            <w:vAlign w:val="bottom"/>
          </w:tcPr>
          <w:p w:rsidR="001A2EB2" w:rsidRDefault="001A2EB2" w:rsidP="00617522">
            <w:r>
              <w:t> </w:t>
            </w:r>
          </w:p>
        </w:tc>
        <w:tc>
          <w:tcPr>
            <w:tcW w:w="84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center"/>
            </w:pPr>
            <w:r>
              <w:t>1</w:t>
            </w:r>
          </w:p>
        </w:tc>
        <w:tc>
          <w:tcPr>
            <w:tcW w:w="1208"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center"/>
            </w:pPr>
            <w:r>
              <w:t>2</w:t>
            </w:r>
          </w:p>
        </w:tc>
        <w:tc>
          <w:tcPr>
            <w:tcW w:w="443" w:type="dxa"/>
            <w:gridSpan w:val="2"/>
            <w:tcBorders>
              <w:top w:val="nil"/>
              <w:left w:val="nil"/>
              <w:bottom w:val="single" w:sz="4" w:space="0" w:color="auto"/>
              <w:right w:val="single" w:sz="4" w:space="0" w:color="auto"/>
            </w:tcBorders>
            <w:shd w:val="clear" w:color="auto" w:fill="auto"/>
            <w:noWrap/>
            <w:vAlign w:val="bottom"/>
          </w:tcPr>
          <w:p w:rsidR="001A2EB2" w:rsidRDefault="001A2EB2" w:rsidP="00617522">
            <w:pPr>
              <w:jc w:val="center"/>
            </w:pPr>
            <w:r>
              <w:t>3</w:t>
            </w:r>
          </w:p>
        </w:tc>
        <w:tc>
          <w:tcPr>
            <w:tcW w:w="593" w:type="dxa"/>
            <w:gridSpan w:val="2"/>
            <w:tcBorders>
              <w:top w:val="nil"/>
              <w:left w:val="nil"/>
              <w:bottom w:val="single" w:sz="4" w:space="0" w:color="auto"/>
              <w:right w:val="single" w:sz="4" w:space="0" w:color="auto"/>
            </w:tcBorders>
            <w:shd w:val="clear" w:color="auto" w:fill="auto"/>
            <w:noWrap/>
            <w:vAlign w:val="bottom"/>
          </w:tcPr>
          <w:p w:rsidR="001A2EB2" w:rsidRDefault="001A2EB2" w:rsidP="00617522">
            <w:pPr>
              <w:jc w:val="center"/>
            </w:pPr>
            <w:r>
              <w:t>4</w:t>
            </w:r>
          </w:p>
        </w:tc>
        <w:tc>
          <w:tcPr>
            <w:tcW w:w="489" w:type="dxa"/>
            <w:gridSpan w:val="2"/>
            <w:tcBorders>
              <w:top w:val="nil"/>
              <w:left w:val="nil"/>
              <w:bottom w:val="single" w:sz="4" w:space="0" w:color="auto"/>
              <w:right w:val="single" w:sz="4" w:space="0" w:color="auto"/>
            </w:tcBorders>
            <w:shd w:val="clear" w:color="auto" w:fill="auto"/>
            <w:noWrap/>
            <w:vAlign w:val="bottom"/>
          </w:tcPr>
          <w:p w:rsidR="001A2EB2" w:rsidRDefault="001A2EB2" w:rsidP="00617522">
            <w:pPr>
              <w:jc w:val="center"/>
            </w:pPr>
            <w:r>
              <w:t>5</w:t>
            </w:r>
          </w:p>
        </w:tc>
        <w:tc>
          <w:tcPr>
            <w:tcW w:w="4535" w:type="dxa"/>
            <w:gridSpan w:val="3"/>
            <w:tcBorders>
              <w:top w:val="nil"/>
              <w:left w:val="nil"/>
              <w:bottom w:val="single" w:sz="4" w:space="0" w:color="auto"/>
              <w:right w:val="single" w:sz="4" w:space="0" w:color="auto"/>
            </w:tcBorders>
            <w:shd w:val="clear" w:color="auto" w:fill="auto"/>
            <w:noWrap/>
            <w:vAlign w:val="bottom"/>
          </w:tcPr>
          <w:p w:rsidR="001A2EB2" w:rsidRDefault="001A2EB2" w:rsidP="00617522">
            <w:pPr>
              <w:jc w:val="center"/>
            </w:pPr>
            <w:r>
              <w:t>5</w:t>
            </w:r>
          </w:p>
        </w:tc>
        <w:tc>
          <w:tcPr>
            <w:tcW w:w="1617"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center"/>
            </w:pPr>
            <w:r>
              <w:t>7</w:t>
            </w:r>
          </w:p>
        </w:tc>
      </w:tr>
      <w:tr w:rsidR="001A2EB2" w:rsidRPr="00A66521" w:rsidTr="001A2EB2">
        <w:trPr>
          <w:trHeight w:val="615"/>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1</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b/>
                <w:bCs/>
                <w:sz w:val="18"/>
                <w:szCs w:val="18"/>
              </w:rPr>
            </w:pPr>
            <w:r>
              <w:rPr>
                <w:b/>
                <w:bCs/>
                <w:sz w:val="18"/>
                <w:szCs w:val="18"/>
              </w:rPr>
              <w:t>100</w:t>
            </w:r>
          </w:p>
        </w:tc>
        <w:tc>
          <w:tcPr>
            <w:tcW w:w="7268" w:type="dxa"/>
            <w:gridSpan w:val="10"/>
            <w:tcBorders>
              <w:top w:val="single" w:sz="4" w:space="0" w:color="auto"/>
              <w:left w:val="nil"/>
              <w:bottom w:val="single" w:sz="4" w:space="0" w:color="auto"/>
              <w:right w:val="single" w:sz="4" w:space="0" w:color="000000"/>
            </w:tcBorders>
            <w:shd w:val="clear" w:color="auto" w:fill="auto"/>
          </w:tcPr>
          <w:p w:rsidR="001A2EB2" w:rsidRPr="00A66521" w:rsidRDefault="001A2EB2" w:rsidP="00617522">
            <w:pPr>
              <w:jc w:val="both"/>
              <w:rPr>
                <w:b/>
                <w:bCs/>
                <w:sz w:val="18"/>
                <w:szCs w:val="18"/>
              </w:rPr>
            </w:pPr>
            <w:r>
              <w:rPr>
                <w:b/>
                <w:bCs/>
                <w:sz w:val="18"/>
                <w:szCs w:val="18"/>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1617" w:type="dxa"/>
            <w:tcBorders>
              <w:top w:val="nil"/>
              <w:left w:val="nil"/>
              <w:bottom w:val="single" w:sz="4" w:space="0" w:color="auto"/>
              <w:right w:val="single" w:sz="4" w:space="0" w:color="auto"/>
            </w:tcBorders>
            <w:shd w:val="clear" w:color="auto" w:fill="auto"/>
            <w:noWrap/>
          </w:tcPr>
          <w:p w:rsidR="001A2EB2" w:rsidRDefault="001A2EB2" w:rsidP="001A2EB2">
            <w:pPr>
              <w:rPr>
                <w:b/>
                <w:bCs/>
                <w:sz w:val="18"/>
                <w:szCs w:val="18"/>
              </w:rPr>
            </w:pPr>
            <w:r>
              <w:rPr>
                <w:b/>
                <w:bCs/>
                <w:sz w:val="18"/>
                <w:szCs w:val="18"/>
              </w:rPr>
              <w:t>1251607,65</w:t>
            </w:r>
          </w:p>
        </w:tc>
      </w:tr>
      <w:tr w:rsidR="001A2EB2" w:rsidRPr="00A66521" w:rsidTr="001A2EB2">
        <w:trPr>
          <w:trHeight w:val="615"/>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2</w:t>
            </w:r>
          </w:p>
        </w:tc>
        <w:tc>
          <w:tcPr>
            <w:tcW w:w="840" w:type="dxa"/>
            <w:tcBorders>
              <w:top w:val="nil"/>
              <w:left w:val="nil"/>
              <w:bottom w:val="single" w:sz="4" w:space="0" w:color="auto"/>
              <w:right w:val="single" w:sz="4" w:space="0" w:color="auto"/>
            </w:tcBorders>
            <w:shd w:val="clear" w:color="auto" w:fill="auto"/>
            <w:noWrap/>
          </w:tcPr>
          <w:p w:rsidR="001A2EB2" w:rsidRPr="006E0BD4" w:rsidRDefault="001A2EB2" w:rsidP="00617522">
            <w:pPr>
              <w:rPr>
                <w:bCs/>
                <w:sz w:val="18"/>
                <w:szCs w:val="18"/>
              </w:rPr>
            </w:pPr>
            <w:r w:rsidRPr="006E0BD4">
              <w:rPr>
                <w:bCs/>
                <w:sz w:val="18"/>
                <w:szCs w:val="18"/>
              </w:rPr>
              <w:t>100</w:t>
            </w:r>
          </w:p>
        </w:tc>
        <w:tc>
          <w:tcPr>
            <w:tcW w:w="1230" w:type="dxa"/>
            <w:gridSpan w:val="2"/>
            <w:tcBorders>
              <w:top w:val="single" w:sz="4" w:space="0" w:color="auto"/>
              <w:left w:val="nil"/>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1 03 02230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01</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0000</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110</w:t>
            </w:r>
          </w:p>
        </w:tc>
        <w:tc>
          <w:tcPr>
            <w:tcW w:w="4463" w:type="dxa"/>
            <w:gridSpan w:val="2"/>
            <w:tcBorders>
              <w:top w:val="single" w:sz="4" w:space="0" w:color="auto"/>
              <w:left w:val="single" w:sz="4" w:space="0" w:color="auto"/>
              <w:bottom w:val="single" w:sz="4" w:space="0" w:color="auto"/>
              <w:right w:val="single" w:sz="4" w:space="0" w:color="000000"/>
            </w:tcBorders>
            <w:shd w:val="clear" w:color="auto" w:fill="auto"/>
          </w:tcPr>
          <w:p w:rsidR="001A2EB2" w:rsidRPr="006E0BD4" w:rsidRDefault="001A2EB2" w:rsidP="00617522">
            <w:pPr>
              <w:rPr>
                <w:bCs/>
                <w:sz w:val="18"/>
                <w:szCs w:val="18"/>
              </w:rPr>
            </w:pPr>
            <w:r w:rsidRPr="006E0BD4">
              <w:rPr>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7" w:type="dxa"/>
            <w:tcBorders>
              <w:top w:val="nil"/>
              <w:left w:val="nil"/>
              <w:bottom w:val="single" w:sz="4" w:space="0" w:color="auto"/>
              <w:right w:val="single" w:sz="4" w:space="0" w:color="auto"/>
            </w:tcBorders>
            <w:shd w:val="clear" w:color="auto" w:fill="auto"/>
            <w:noWrap/>
          </w:tcPr>
          <w:p w:rsidR="001A2EB2" w:rsidRPr="006459B4" w:rsidRDefault="001A2EB2" w:rsidP="001A2EB2">
            <w:pPr>
              <w:rPr>
                <w:bCs/>
                <w:sz w:val="18"/>
                <w:szCs w:val="18"/>
              </w:rPr>
            </w:pPr>
            <w:r>
              <w:rPr>
                <w:bCs/>
                <w:sz w:val="18"/>
                <w:szCs w:val="18"/>
              </w:rPr>
              <w:t>514284</w:t>
            </w:r>
            <w:r w:rsidRPr="006459B4">
              <w:rPr>
                <w:bCs/>
                <w:sz w:val="18"/>
                <w:szCs w:val="18"/>
              </w:rPr>
              <w:t>,</w:t>
            </w:r>
            <w:r>
              <w:rPr>
                <w:bCs/>
                <w:sz w:val="18"/>
                <w:szCs w:val="18"/>
              </w:rPr>
              <w:t>81</w:t>
            </w:r>
          </w:p>
        </w:tc>
      </w:tr>
      <w:tr w:rsidR="001A2EB2" w:rsidRPr="00A66521" w:rsidTr="001A2EB2">
        <w:trPr>
          <w:trHeight w:val="615"/>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3</w:t>
            </w:r>
          </w:p>
        </w:tc>
        <w:tc>
          <w:tcPr>
            <w:tcW w:w="840" w:type="dxa"/>
            <w:tcBorders>
              <w:top w:val="nil"/>
              <w:left w:val="nil"/>
              <w:bottom w:val="single" w:sz="4" w:space="0" w:color="auto"/>
              <w:right w:val="single" w:sz="4" w:space="0" w:color="auto"/>
            </w:tcBorders>
            <w:shd w:val="clear" w:color="auto" w:fill="auto"/>
            <w:noWrap/>
          </w:tcPr>
          <w:p w:rsidR="001A2EB2" w:rsidRPr="006E0BD4" w:rsidRDefault="001A2EB2" w:rsidP="00617522">
            <w:pPr>
              <w:rPr>
                <w:bCs/>
                <w:sz w:val="18"/>
                <w:szCs w:val="18"/>
              </w:rPr>
            </w:pPr>
            <w:r w:rsidRPr="006E0BD4">
              <w:rPr>
                <w:bCs/>
                <w:sz w:val="18"/>
                <w:szCs w:val="18"/>
              </w:rPr>
              <w:t>100</w:t>
            </w:r>
          </w:p>
        </w:tc>
        <w:tc>
          <w:tcPr>
            <w:tcW w:w="1230" w:type="dxa"/>
            <w:gridSpan w:val="2"/>
            <w:tcBorders>
              <w:top w:val="single" w:sz="4" w:space="0" w:color="auto"/>
              <w:left w:val="nil"/>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1 03 02240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01</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0000</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110</w:t>
            </w:r>
          </w:p>
        </w:tc>
        <w:tc>
          <w:tcPr>
            <w:tcW w:w="4463" w:type="dxa"/>
            <w:gridSpan w:val="2"/>
            <w:tcBorders>
              <w:top w:val="single" w:sz="4" w:space="0" w:color="auto"/>
              <w:left w:val="single" w:sz="4" w:space="0" w:color="auto"/>
              <w:bottom w:val="single" w:sz="4" w:space="0" w:color="auto"/>
              <w:right w:val="single" w:sz="4" w:space="0" w:color="000000"/>
            </w:tcBorders>
            <w:shd w:val="clear" w:color="auto" w:fill="auto"/>
          </w:tcPr>
          <w:p w:rsidR="001A2EB2" w:rsidRPr="006E0BD4" w:rsidRDefault="001A2EB2" w:rsidP="00617522">
            <w:pPr>
              <w:rPr>
                <w:bCs/>
                <w:sz w:val="18"/>
                <w:szCs w:val="18"/>
              </w:rPr>
            </w:pPr>
            <w:r w:rsidRPr="006E0BD4">
              <w:rPr>
                <w:bCs/>
                <w:sz w:val="18"/>
                <w:szCs w:val="18"/>
              </w:rPr>
              <w:t>Доходы от уплаты акцизов на моторные масла для дизельных и (или) карбюраторных (инжекторных) двигателей</w:t>
            </w:r>
            <w:r>
              <w:rPr>
                <w:bCs/>
                <w:sz w:val="18"/>
                <w:szCs w:val="18"/>
              </w:rPr>
              <w:t>,</w:t>
            </w:r>
            <w:r w:rsidRPr="006E0BD4">
              <w:rPr>
                <w:bCs/>
                <w:sz w:val="18"/>
                <w:szCs w:val="18"/>
              </w:rPr>
              <w:t xml:space="preserve"> </w:t>
            </w:r>
            <w:r>
              <w:rPr>
                <w:bCs/>
                <w:sz w:val="18"/>
                <w:szCs w:val="18"/>
              </w:rPr>
              <w:t>п</w:t>
            </w:r>
            <w:r w:rsidRPr="006E0BD4">
              <w:rPr>
                <w:bCs/>
                <w:sz w:val="18"/>
                <w:szCs w:val="18"/>
              </w:rPr>
              <w:t xml:space="preserve">одлежащие распределению между </w:t>
            </w:r>
            <w:r w:rsidRPr="006E0BD4">
              <w:rPr>
                <w:bCs/>
                <w:sz w:val="18"/>
                <w:szCs w:val="18"/>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7" w:type="dxa"/>
            <w:tcBorders>
              <w:top w:val="nil"/>
              <w:left w:val="nil"/>
              <w:bottom w:val="single" w:sz="4" w:space="0" w:color="auto"/>
              <w:right w:val="single" w:sz="4" w:space="0" w:color="auto"/>
            </w:tcBorders>
            <w:shd w:val="clear" w:color="auto" w:fill="auto"/>
            <w:noWrap/>
          </w:tcPr>
          <w:p w:rsidR="001A2EB2" w:rsidRPr="006459B4" w:rsidRDefault="001A2EB2" w:rsidP="001A2EB2">
            <w:pPr>
              <w:rPr>
                <w:bCs/>
                <w:sz w:val="18"/>
                <w:szCs w:val="18"/>
              </w:rPr>
            </w:pPr>
            <w:r>
              <w:rPr>
                <w:bCs/>
                <w:sz w:val="18"/>
                <w:szCs w:val="18"/>
              </w:rPr>
              <w:lastRenderedPageBreak/>
              <w:t>5220,84</w:t>
            </w:r>
          </w:p>
        </w:tc>
      </w:tr>
      <w:tr w:rsidR="001A2EB2" w:rsidRPr="00A66521" w:rsidTr="001A2EB2">
        <w:trPr>
          <w:trHeight w:val="615"/>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lastRenderedPageBreak/>
              <w:t>4</w:t>
            </w:r>
          </w:p>
        </w:tc>
        <w:tc>
          <w:tcPr>
            <w:tcW w:w="840" w:type="dxa"/>
            <w:tcBorders>
              <w:top w:val="nil"/>
              <w:left w:val="nil"/>
              <w:bottom w:val="single" w:sz="4" w:space="0" w:color="auto"/>
              <w:right w:val="single" w:sz="4" w:space="0" w:color="auto"/>
            </w:tcBorders>
            <w:shd w:val="clear" w:color="auto" w:fill="auto"/>
            <w:noWrap/>
          </w:tcPr>
          <w:p w:rsidR="001A2EB2" w:rsidRPr="006E0BD4" w:rsidRDefault="001A2EB2" w:rsidP="00617522">
            <w:pPr>
              <w:rPr>
                <w:bCs/>
                <w:sz w:val="18"/>
                <w:szCs w:val="18"/>
              </w:rPr>
            </w:pPr>
            <w:r w:rsidRPr="006E0BD4">
              <w:rPr>
                <w:bCs/>
                <w:sz w:val="18"/>
                <w:szCs w:val="18"/>
              </w:rPr>
              <w:t>100</w:t>
            </w:r>
          </w:p>
        </w:tc>
        <w:tc>
          <w:tcPr>
            <w:tcW w:w="1230" w:type="dxa"/>
            <w:gridSpan w:val="2"/>
            <w:tcBorders>
              <w:top w:val="single" w:sz="4" w:space="0" w:color="auto"/>
              <w:left w:val="nil"/>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1 03 02250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01</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0000</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sidRPr="006E0BD4">
              <w:rPr>
                <w:bCs/>
                <w:sz w:val="18"/>
                <w:szCs w:val="18"/>
              </w:rPr>
              <w:t>110</w:t>
            </w:r>
          </w:p>
        </w:tc>
        <w:tc>
          <w:tcPr>
            <w:tcW w:w="4463" w:type="dxa"/>
            <w:gridSpan w:val="2"/>
            <w:tcBorders>
              <w:top w:val="single" w:sz="4" w:space="0" w:color="auto"/>
              <w:left w:val="single" w:sz="4" w:space="0" w:color="auto"/>
              <w:bottom w:val="single" w:sz="4" w:space="0" w:color="auto"/>
              <w:right w:val="single" w:sz="4" w:space="0" w:color="000000"/>
            </w:tcBorders>
            <w:shd w:val="clear" w:color="auto" w:fill="auto"/>
          </w:tcPr>
          <w:p w:rsidR="001A2EB2" w:rsidRPr="006E0BD4" w:rsidRDefault="001A2EB2" w:rsidP="00617522">
            <w:pPr>
              <w:rPr>
                <w:bCs/>
                <w:sz w:val="18"/>
                <w:szCs w:val="18"/>
              </w:rPr>
            </w:pPr>
            <w:r w:rsidRPr="006E0BD4">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7" w:type="dxa"/>
            <w:tcBorders>
              <w:top w:val="nil"/>
              <w:left w:val="nil"/>
              <w:bottom w:val="single" w:sz="4" w:space="0" w:color="auto"/>
              <w:right w:val="single" w:sz="4" w:space="0" w:color="auto"/>
            </w:tcBorders>
            <w:shd w:val="clear" w:color="auto" w:fill="auto"/>
            <w:noWrap/>
          </w:tcPr>
          <w:p w:rsidR="001A2EB2" w:rsidRPr="006459B4" w:rsidRDefault="001A2EB2" w:rsidP="001A2EB2">
            <w:pPr>
              <w:rPr>
                <w:bCs/>
                <w:sz w:val="18"/>
                <w:szCs w:val="18"/>
              </w:rPr>
            </w:pPr>
            <w:r>
              <w:rPr>
                <w:bCs/>
                <w:sz w:val="18"/>
                <w:szCs w:val="18"/>
              </w:rPr>
              <w:t>831706,81</w:t>
            </w:r>
          </w:p>
        </w:tc>
      </w:tr>
      <w:tr w:rsidR="001A2EB2" w:rsidRPr="00A66521" w:rsidTr="001A2EB2">
        <w:trPr>
          <w:trHeight w:val="615"/>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5</w:t>
            </w:r>
          </w:p>
        </w:tc>
        <w:tc>
          <w:tcPr>
            <w:tcW w:w="840" w:type="dxa"/>
            <w:tcBorders>
              <w:top w:val="nil"/>
              <w:left w:val="nil"/>
              <w:bottom w:val="single" w:sz="4" w:space="0" w:color="auto"/>
              <w:right w:val="single" w:sz="4" w:space="0" w:color="auto"/>
            </w:tcBorders>
            <w:shd w:val="clear" w:color="auto" w:fill="auto"/>
            <w:noWrap/>
          </w:tcPr>
          <w:p w:rsidR="001A2EB2" w:rsidRPr="006E0BD4" w:rsidRDefault="001A2EB2" w:rsidP="00617522">
            <w:pPr>
              <w:rPr>
                <w:bCs/>
                <w:sz w:val="18"/>
                <w:szCs w:val="18"/>
              </w:rPr>
            </w:pPr>
            <w:r>
              <w:rPr>
                <w:bCs/>
                <w:sz w:val="18"/>
                <w:szCs w:val="18"/>
              </w:rPr>
              <w:t>100</w:t>
            </w:r>
          </w:p>
        </w:tc>
        <w:tc>
          <w:tcPr>
            <w:tcW w:w="1230" w:type="dxa"/>
            <w:gridSpan w:val="2"/>
            <w:tcBorders>
              <w:top w:val="single" w:sz="4" w:space="0" w:color="auto"/>
              <w:left w:val="nil"/>
              <w:bottom w:val="single" w:sz="4" w:space="0" w:color="auto"/>
              <w:right w:val="single" w:sz="4" w:space="0" w:color="auto"/>
            </w:tcBorders>
            <w:shd w:val="clear" w:color="auto" w:fill="auto"/>
          </w:tcPr>
          <w:p w:rsidR="001A2EB2" w:rsidRPr="006E0BD4" w:rsidRDefault="001A2EB2" w:rsidP="00617522">
            <w:pPr>
              <w:rPr>
                <w:bCs/>
                <w:sz w:val="18"/>
                <w:szCs w:val="18"/>
              </w:rPr>
            </w:pPr>
            <w:r>
              <w:rPr>
                <w:bCs/>
                <w:sz w:val="18"/>
                <w:szCs w:val="18"/>
              </w:rPr>
              <w:t>1 03 02260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Pr>
                <w:bCs/>
                <w:sz w:val="18"/>
                <w:szCs w:val="18"/>
              </w:rPr>
              <w:t>01</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Pr>
                <w:bCs/>
                <w:sz w:val="18"/>
                <w:szCs w:val="18"/>
              </w:rPr>
              <w:t>0000</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cPr>
          <w:p w:rsidR="001A2EB2" w:rsidRPr="006E0BD4" w:rsidRDefault="001A2EB2" w:rsidP="00617522">
            <w:pPr>
              <w:rPr>
                <w:bCs/>
                <w:sz w:val="18"/>
                <w:szCs w:val="18"/>
              </w:rPr>
            </w:pPr>
            <w:r>
              <w:rPr>
                <w:bCs/>
                <w:sz w:val="18"/>
                <w:szCs w:val="18"/>
              </w:rPr>
              <w:t>110</w:t>
            </w:r>
          </w:p>
        </w:tc>
        <w:tc>
          <w:tcPr>
            <w:tcW w:w="4463" w:type="dxa"/>
            <w:gridSpan w:val="2"/>
            <w:tcBorders>
              <w:top w:val="single" w:sz="4" w:space="0" w:color="auto"/>
              <w:left w:val="single" w:sz="4" w:space="0" w:color="auto"/>
              <w:bottom w:val="single" w:sz="4" w:space="0" w:color="auto"/>
              <w:right w:val="single" w:sz="4" w:space="0" w:color="000000"/>
            </w:tcBorders>
            <w:shd w:val="clear" w:color="auto" w:fill="auto"/>
          </w:tcPr>
          <w:p w:rsidR="001A2EB2" w:rsidRPr="006E0BD4" w:rsidRDefault="001A2EB2" w:rsidP="00617522">
            <w:pPr>
              <w:rPr>
                <w:bCs/>
                <w:sz w:val="18"/>
                <w:szCs w:val="18"/>
              </w:rPr>
            </w:pPr>
            <w:r w:rsidRPr="006E0BD4">
              <w:rPr>
                <w:bCs/>
                <w:sz w:val="18"/>
                <w:szCs w:val="18"/>
              </w:rPr>
              <w:t xml:space="preserve">Доходы от уплаты акцизов на </w:t>
            </w:r>
            <w:r>
              <w:rPr>
                <w:bCs/>
                <w:sz w:val="18"/>
                <w:szCs w:val="18"/>
              </w:rPr>
              <w:t>прямогонный</w:t>
            </w:r>
            <w:r w:rsidRPr="006E0BD4">
              <w:rPr>
                <w:bCs/>
                <w:sz w:val="18"/>
                <w:szCs w:val="18"/>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7" w:type="dxa"/>
            <w:tcBorders>
              <w:top w:val="nil"/>
              <w:left w:val="nil"/>
              <w:bottom w:val="single" w:sz="4" w:space="0" w:color="auto"/>
              <w:right w:val="single" w:sz="4" w:space="0" w:color="auto"/>
            </w:tcBorders>
            <w:shd w:val="clear" w:color="auto" w:fill="auto"/>
            <w:noWrap/>
          </w:tcPr>
          <w:p w:rsidR="001A2EB2" w:rsidRPr="006459B4" w:rsidRDefault="001A2EB2" w:rsidP="001A2EB2">
            <w:pPr>
              <w:rPr>
                <w:bCs/>
                <w:sz w:val="18"/>
                <w:szCs w:val="18"/>
              </w:rPr>
            </w:pPr>
            <w:r>
              <w:rPr>
                <w:bCs/>
                <w:sz w:val="18"/>
                <w:szCs w:val="18"/>
              </w:rPr>
              <w:t>-99604,81</w:t>
            </w:r>
          </w:p>
        </w:tc>
      </w:tr>
      <w:tr w:rsidR="001A2EB2" w:rsidRPr="00A66521" w:rsidTr="001A2EB2">
        <w:trPr>
          <w:trHeight w:val="615"/>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6</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b/>
                <w:bCs/>
                <w:sz w:val="18"/>
                <w:szCs w:val="18"/>
              </w:rPr>
            </w:pPr>
            <w:r w:rsidRPr="00A66521">
              <w:rPr>
                <w:b/>
                <w:bCs/>
                <w:sz w:val="18"/>
                <w:szCs w:val="18"/>
              </w:rPr>
              <w:t>182</w:t>
            </w:r>
          </w:p>
        </w:tc>
        <w:tc>
          <w:tcPr>
            <w:tcW w:w="7268" w:type="dxa"/>
            <w:gridSpan w:val="10"/>
            <w:tcBorders>
              <w:top w:val="single" w:sz="4" w:space="0" w:color="auto"/>
              <w:left w:val="nil"/>
              <w:bottom w:val="single" w:sz="4" w:space="0" w:color="auto"/>
              <w:right w:val="single" w:sz="4" w:space="0" w:color="000000"/>
            </w:tcBorders>
            <w:shd w:val="clear" w:color="auto" w:fill="auto"/>
          </w:tcPr>
          <w:p w:rsidR="001A2EB2" w:rsidRPr="00A66521" w:rsidRDefault="001A2EB2" w:rsidP="00617522">
            <w:pPr>
              <w:jc w:val="both"/>
              <w:rPr>
                <w:b/>
                <w:bCs/>
                <w:sz w:val="18"/>
                <w:szCs w:val="18"/>
              </w:rPr>
            </w:pPr>
            <w:r>
              <w:rPr>
                <w:b/>
                <w:bCs/>
                <w:sz w:val="18"/>
                <w:szCs w:val="18"/>
              </w:rPr>
              <w:t>Федеральная налоговая служба (</w:t>
            </w:r>
            <w:r w:rsidRPr="00A66521">
              <w:rPr>
                <w:b/>
                <w:bCs/>
                <w:sz w:val="18"/>
                <w:szCs w:val="18"/>
              </w:rPr>
              <w:t xml:space="preserve">Управление Федеральной налоговой службы </w:t>
            </w:r>
            <w:r>
              <w:rPr>
                <w:b/>
                <w:bCs/>
                <w:sz w:val="18"/>
                <w:szCs w:val="18"/>
              </w:rPr>
              <w:t xml:space="preserve">России </w:t>
            </w:r>
            <w:r w:rsidRPr="00A66521">
              <w:rPr>
                <w:b/>
                <w:bCs/>
                <w:sz w:val="18"/>
                <w:szCs w:val="18"/>
              </w:rPr>
              <w:t xml:space="preserve">по </w:t>
            </w:r>
            <w:r>
              <w:rPr>
                <w:b/>
                <w:bCs/>
                <w:sz w:val="18"/>
                <w:szCs w:val="18"/>
              </w:rPr>
              <w:t>Новосибирской области)</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b/>
                <w:bCs/>
                <w:sz w:val="18"/>
                <w:szCs w:val="18"/>
              </w:rPr>
            </w:pPr>
            <w:r>
              <w:rPr>
                <w:b/>
                <w:bCs/>
                <w:sz w:val="18"/>
                <w:szCs w:val="18"/>
              </w:rPr>
              <w:t>1902427,76</w:t>
            </w:r>
          </w:p>
        </w:tc>
      </w:tr>
      <w:tr w:rsidR="001A2EB2" w:rsidRPr="00A66521" w:rsidTr="001A2EB2">
        <w:trPr>
          <w:trHeight w:val="1428"/>
        </w:trPr>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7</w:t>
            </w:r>
          </w:p>
        </w:tc>
        <w:tc>
          <w:tcPr>
            <w:tcW w:w="840" w:type="dxa"/>
            <w:tcBorders>
              <w:top w:val="single" w:sz="4" w:space="0" w:color="auto"/>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Pr>
                <w:sz w:val="18"/>
                <w:szCs w:val="18"/>
              </w:rPr>
              <w:t>182</w:t>
            </w:r>
          </w:p>
        </w:tc>
        <w:tc>
          <w:tcPr>
            <w:tcW w:w="1208" w:type="dxa"/>
            <w:tcBorders>
              <w:top w:val="single" w:sz="4" w:space="0" w:color="auto"/>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1 01 02010</w:t>
            </w:r>
          </w:p>
        </w:tc>
        <w:tc>
          <w:tcPr>
            <w:tcW w:w="443" w:type="dxa"/>
            <w:gridSpan w:val="2"/>
            <w:tcBorders>
              <w:top w:val="single" w:sz="4" w:space="0" w:color="auto"/>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01</w:t>
            </w:r>
          </w:p>
        </w:tc>
        <w:tc>
          <w:tcPr>
            <w:tcW w:w="593" w:type="dxa"/>
            <w:gridSpan w:val="2"/>
            <w:tcBorders>
              <w:top w:val="single" w:sz="4" w:space="0" w:color="auto"/>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0000</w:t>
            </w:r>
          </w:p>
        </w:tc>
        <w:tc>
          <w:tcPr>
            <w:tcW w:w="489" w:type="dxa"/>
            <w:gridSpan w:val="2"/>
            <w:tcBorders>
              <w:top w:val="single" w:sz="4" w:space="0" w:color="auto"/>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110</w:t>
            </w:r>
          </w:p>
        </w:tc>
        <w:tc>
          <w:tcPr>
            <w:tcW w:w="4535" w:type="dxa"/>
            <w:gridSpan w:val="3"/>
            <w:tcBorders>
              <w:top w:val="single" w:sz="4" w:space="0" w:color="auto"/>
              <w:left w:val="nil"/>
              <w:bottom w:val="single" w:sz="4" w:space="0" w:color="auto"/>
              <w:right w:val="single" w:sz="4" w:space="0" w:color="auto"/>
            </w:tcBorders>
            <w:shd w:val="clear" w:color="auto" w:fill="auto"/>
          </w:tcPr>
          <w:p w:rsidR="001A2EB2" w:rsidRDefault="001A2EB2" w:rsidP="00617522">
            <w:pPr>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1A2EB2" w:rsidRPr="00A66521" w:rsidRDefault="001A2EB2" w:rsidP="00617522">
            <w:pPr>
              <w:jc w:val="both"/>
              <w:rPr>
                <w:sz w:val="18"/>
                <w:szCs w:val="18"/>
              </w:rPr>
            </w:pPr>
          </w:p>
        </w:tc>
        <w:tc>
          <w:tcPr>
            <w:tcW w:w="1617" w:type="dxa"/>
            <w:tcBorders>
              <w:top w:val="single" w:sz="4" w:space="0" w:color="auto"/>
              <w:left w:val="nil"/>
              <w:bottom w:val="single" w:sz="4" w:space="0" w:color="auto"/>
              <w:right w:val="single" w:sz="4" w:space="0" w:color="auto"/>
            </w:tcBorders>
            <w:shd w:val="clear" w:color="auto" w:fill="auto"/>
            <w:noWrap/>
          </w:tcPr>
          <w:p w:rsidR="001A2EB2" w:rsidRDefault="001A2EB2" w:rsidP="001A2EB2">
            <w:pPr>
              <w:rPr>
                <w:sz w:val="18"/>
                <w:szCs w:val="18"/>
              </w:rPr>
            </w:pPr>
            <w:r>
              <w:rPr>
                <w:sz w:val="18"/>
                <w:szCs w:val="18"/>
              </w:rPr>
              <w:t>1071493,61</w:t>
            </w:r>
          </w:p>
        </w:tc>
      </w:tr>
      <w:tr w:rsidR="001A2EB2" w:rsidRPr="00A66521" w:rsidTr="001A2EB2">
        <w:trPr>
          <w:trHeight w:val="541"/>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8</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sidRPr="00A66521">
              <w:rPr>
                <w:sz w:val="18"/>
                <w:szCs w:val="18"/>
              </w:rPr>
              <w:t>182</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1 01 02030</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01</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489"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110</w:t>
            </w:r>
          </w:p>
        </w:tc>
        <w:tc>
          <w:tcPr>
            <w:tcW w:w="4535" w:type="dxa"/>
            <w:gridSpan w:val="3"/>
            <w:tcBorders>
              <w:top w:val="nil"/>
              <w:left w:val="nil"/>
              <w:bottom w:val="single" w:sz="4" w:space="0" w:color="auto"/>
              <w:right w:val="single" w:sz="4" w:space="0" w:color="auto"/>
            </w:tcBorders>
            <w:shd w:val="clear" w:color="auto" w:fill="auto"/>
          </w:tcPr>
          <w:p w:rsidR="001A2EB2" w:rsidRDefault="001A2EB2" w:rsidP="00617522">
            <w:pPr>
              <w:jc w:val="both"/>
              <w:rPr>
                <w:sz w:val="18"/>
                <w:szCs w:val="18"/>
              </w:rPr>
            </w:pPr>
            <w:r w:rsidRPr="00A66521">
              <w:rPr>
                <w:sz w:val="18"/>
                <w:szCs w:val="18"/>
              </w:rPr>
              <w:t>Налог на доходы физических лиц с доходов, полученных физическими лицами</w:t>
            </w:r>
            <w:r>
              <w:rPr>
                <w:sz w:val="18"/>
                <w:szCs w:val="18"/>
              </w:rPr>
              <w:t xml:space="preserve"> в соответствии со статьей 228 Налогового Кодекса</w:t>
            </w:r>
            <w:r w:rsidRPr="00A66521">
              <w:rPr>
                <w:sz w:val="18"/>
                <w:szCs w:val="18"/>
              </w:rPr>
              <w:t xml:space="preserve"> Российской Федерации</w:t>
            </w:r>
          </w:p>
          <w:p w:rsidR="001A2EB2" w:rsidRPr="00A66521" w:rsidRDefault="001A2EB2" w:rsidP="00617522">
            <w:pPr>
              <w:jc w:val="both"/>
              <w:rPr>
                <w:sz w:val="18"/>
                <w:szCs w:val="18"/>
              </w:rPr>
            </w:pP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15390,06</w:t>
            </w:r>
          </w:p>
        </w:tc>
      </w:tr>
      <w:tr w:rsidR="001A2EB2" w:rsidRPr="00A66521" w:rsidTr="001A2EB2">
        <w:trPr>
          <w:trHeight w:val="315"/>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9</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sidRPr="00A66521">
              <w:rPr>
                <w:sz w:val="18"/>
                <w:szCs w:val="18"/>
              </w:rPr>
              <w:t>182</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1 05 030</w:t>
            </w:r>
            <w:r>
              <w:rPr>
                <w:sz w:val="18"/>
                <w:szCs w:val="18"/>
              </w:rPr>
              <w:t>1</w:t>
            </w:r>
            <w:r w:rsidRPr="00A66521">
              <w:rPr>
                <w:sz w:val="18"/>
                <w:szCs w:val="18"/>
              </w:rPr>
              <w:t xml:space="preserve">0 </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01</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489"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110</w:t>
            </w:r>
          </w:p>
        </w:tc>
        <w:tc>
          <w:tcPr>
            <w:tcW w:w="4535" w:type="dxa"/>
            <w:gridSpan w:val="3"/>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Единый сельскохозяйственный налог</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98114,50</w:t>
            </w:r>
          </w:p>
        </w:tc>
      </w:tr>
      <w:tr w:rsidR="001A2EB2" w:rsidRPr="00A66521" w:rsidTr="001A2EB2">
        <w:trPr>
          <w:trHeight w:val="924"/>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10</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sidRPr="00A66521">
              <w:rPr>
                <w:sz w:val="18"/>
                <w:szCs w:val="18"/>
              </w:rPr>
              <w:t>182</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1 06 01030</w:t>
            </w:r>
            <w:r w:rsidRPr="00A66521">
              <w:rPr>
                <w:sz w:val="18"/>
                <w:szCs w:val="18"/>
              </w:rPr>
              <w:t xml:space="preserve"> </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489"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110</w:t>
            </w:r>
          </w:p>
        </w:tc>
        <w:tc>
          <w:tcPr>
            <w:tcW w:w="4535" w:type="dxa"/>
            <w:gridSpan w:val="3"/>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74170,28</w:t>
            </w:r>
          </w:p>
        </w:tc>
      </w:tr>
      <w:tr w:rsidR="001A2EB2" w:rsidRPr="00A66521" w:rsidTr="001A2EB2">
        <w:trPr>
          <w:trHeight w:val="630"/>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11</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sidRPr="00A66521">
              <w:rPr>
                <w:sz w:val="18"/>
                <w:szCs w:val="18"/>
              </w:rPr>
              <w:t>182</w:t>
            </w:r>
          </w:p>
        </w:tc>
        <w:tc>
          <w:tcPr>
            <w:tcW w:w="1208"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1 0</w:t>
            </w:r>
            <w:r>
              <w:rPr>
                <w:sz w:val="18"/>
                <w:szCs w:val="18"/>
              </w:rPr>
              <w:t>6 06033</w:t>
            </w:r>
            <w:r w:rsidRPr="00A66521">
              <w:rPr>
                <w:sz w:val="18"/>
                <w:szCs w:val="18"/>
              </w:rPr>
              <w:t xml:space="preserve"> </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w:t>
            </w:r>
            <w:r w:rsidRPr="00A66521">
              <w:rPr>
                <w:sz w:val="18"/>
                <w:szCs w:val="18"/>
              </w:rPr>
              <w:t>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489"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110</w:t>
            </w:r>
          </w:p>
        </w:tc>
        <w:tc>
          <w:tcPr>
            <w:tcW w:w="4535" w:type="dxa"/>
            <w:gridSpan w:val="3"/>
            <w:tcBorders>
              <w:top w:val="nil"/>
              <w:left w:val="nil"/>
              <w:bottom w:val="single" w:sz="4" w:space="0" w:color="auto"/>
              <w:right w:val="single" w:sz="4" w:space="0" w:color="auto"/>
            </w:tcBorders>
            <w:shd w:val="clear" w:color="auto" w:fill="auto"/>
          </w:tcPr>
          <w:p w:rsidR="001A2EB2" w:rsidRDefault="001A2EB2" w:rsidP="00617522">
            <w:pPr>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p w:rsidR="001A2EB2" w:rsidRPr="00A66521" w:rsidRDefault="001A2EB2" w:rsidP="00617522">
            <w:pPr>
              <w:jc w:val="both"/>
              <w:rPr>
                <w:sz w:val="18"/>
                <w:szCs w:val="18"/>
              </w:rPr>
            </w:pP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564442,00</w:t>
            </w:r>
          </w:p>
        </w:tc>
      </w:tr>
      <w:tr w:rsidR="001A2EB2" w:rsidRPr="00A66521" w:rsidTr="001A2EB2">
        <w:trPr>
          <w:trHeight w:val="945"/>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12</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sidRPr="00A66521">
              <w:rPr>
                <w:sz w:val="18"/>
                <w:szCs w:val="18"/>
              </w:rPr>
              <w:t>182</w:t>
            </w:r>
          </w:p>
        </w:tc>
        <w:tc>
          <w:tcPr>
            <w:tcW w:w="1208"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1 06 06043</w:t>
            </w:r>
            <w:r w:rsidRPr="00A66521">
              <w:rPr>
                <w:sz w:val="18"/>
                <w:szCs w:val="18"/>
              </w:rPr>
              <w:t xml:space="preserve"> </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w:t>
            </w:r>
            <w:r w:rsidRPr="00A66521">
              <w:rPr>
                <w:sz w:val="18"/>
                <w:szCs w:val="18"/>
              </w:rPr>
              <w:t>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489"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110</w:t>
            </w:r>
          </w:p>
        </w:tc>
        <w:tc>
          <w:tcPr>
            <w:tcW w:w="4535" w:type="dxa"/>
            <w:gridSpan w:val="3"/>
            <w:tcBorders>
              <w:top w:val="nil"/>
              <w:left w:val="nil"/>
              <w:bottom w:val="single" w:sz="4" w:space="0" w:color="auto"/>
              <w:right w:val="nil"/>
            </w:tcBorders>
            <w:shd w:val="clear" w:color="auto" w:fill="auto"/>
          </w:tcPr>
          <w:p w:rsidR="001A2EB2" w:rsidRDefault="001A2EB2" w:rsidP="00617522">
            <w:pPr>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p w:rsidR="001A2EB2" w:rsidRPr="00A66521" w:rsidRDefault="001A2EB2" w:rsidP="00617522">
            <w:pPr>
              <w:jc w:val="both"/>
              <w:rPr>
                <w:sz w:val="18"/>
                <w:szCs w:val="18"/>
              </w:rPr>
            </w:pPr>
          </w:p>
        </w:tc>
        <w:tc>
          <w:tcPr>
            <w:tcW w:w="1617"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78817,31</w:t>
            </w:r>
          </w:p>
        </w:tc>
      </w:tr>
      <w:tr w:rsidR="001A2EB2" w:rsidRPr="00A66521" w:rsidTr="001A2EB2">
        <w:trPr>
          <w:trHeight w:val="690"/>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b/>
                <w:bCs/>
                <w:sz w:val="18"/>
                <w:szCs w:val="18"/>
              </w:rPr>
            </w:pPr>
            <w:r>
              <w:rPr>
                <w:b/>
                <w:bCs/>
                <w:sz w:val="18"/>
                <w:szCs w:val="18"/>
              </w:rPr>
              <w:lastRenderedPageBreak/>
              <w:t>13</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b/>
                <w:bCs/>
                <w:sz w:val="18"/>
                <w:szCs w:val="18"/>
              </w:rPr>
            </w:pPr>
            <w:r>
              <w:rPr>
                <w:b/>
                <w:bCs/>
                <w:sz w:val="18"/>
                <w:szCs w:val="18"/>
              </w:rPr>
              <w:t>555</w:t>
            </w:r>
          </w:p>
        </w:tc>
        <w:tc>
          <w:tcPr>
            <w:tcW w:w="7268" w:type="dxa"/>
            <w:gridSpan w:val="10"/>
            <w:tcBorders>
              <w:top w:val="single" w:sz="4" w:space="0" w:color="auto"/>
              <w:left w:val="nil"/>
              <w:bottom w:val="single" w:sz="4" w:space="0" w:color="auto"/>
              <w:right w:val="single" w:sz="4" w:space="0" w:color="000000"/>
            </w:tcBorders>
            <w:shd w:val="clear" w:color="auto" w:fill="auto"/>
          </w:tcPr>
          <w:p w:rsidR="001A2EB2" w:rsidRPr="00A66521" w:rsidRDefault="001A2EB2" w:rsidP="00617522">
            <w:pPr>
              <w:jc w:val="both"/>
              <w:rPr>
                <w:b/>
                <w:bCs/>
                <w:sz w:val="18"/>
                <w:szCs w:val="18"/>
              </w:rPr>
            </w:pPr>
            <w:r>
              <w:rPr>
                <w:b/>
                <w:bCs/>
                <w:sz w:val="18"/>
                <w:szCs w:val="18"/>
              </w:rPr>
              <w:t>администрация Медведского сельсовета Черепановского района Новосибирской области</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b/>
                <w:bCs/>
                <w:sz w:val="18"/>
                <w:szCs w:val="18"/>
              </w:rPr>
            </w:pPr>
            <w:r>
              <w:rPr>
                <w:b/>
                <w:bCs/>
                <w:sz w:val="18"/>
                <w:szCs w:val="18"/>
              </w:rPr>
              <w:t>8473231,43</w:t>
            </w:r>
          </w:p>
        </w:tc>
      </w:tr>
      <w:tr w:rsidR="001A2EB2" w:rsidRPr="00A66521" w:rsidTr="001A2EB2">
        <w:trPr>
          <w:trHeight w:val="551"/>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14</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Pr>
                <w:sz w:val="18"/>
                <w:szCs w:val="18"/>
              </w:rPr>
              <w:t>555</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1 08 04020</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w:t>
            </w:r>
            <w:r>
              <w:rPr>
                <w:sz w:val="18"/>
                <w:szCs w:val="18"/>
              </w:rPr>
              <w:t>1</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w:t>
            </w:r>
            <w:r>
              <w:rPr>
                <w:sz w:val="18"/>
                <w:szCs w:val="18"/>
              </w:rPr>
              <w:t>1</w:t>
            </w:r>
            <w:r w:rsidRPr="00A66521">
              <w:rPr>
                <w:sz w:val="18"/>
                <w:szCs w:val="18"/>
              </w:rPr>
              <w:t>0</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4750,00</w:t>
            </w:r>
          </w:p>
        </w:tc>
      </w:tr>
      <w:tr w:rsidR="001A2EB2" w:rsidRPr="00A66521" w:rsidTr="001A2EB2">
        <w:trPr>
          <w:trHeight w:val="630"/>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15</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Pr>
                <w:sz w:val="18"/>
                <w:szCs w:val="18"/>
              </w:rPr>
              <w:t>555</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1 11 05075</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w:t>
            </w:r>
            <w:r w:rsidRPr="00A66521">
              <w:rPr>
                <w:sz w:val="18"/>
                <w:szCs w:val="18"/>
              </w:rPr>
              <w:t>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w:t>
            </w:r>
            <w:r>
              <w:rPr>
                <w:sz w:val="18"/>
                <w:szCs w:val="18"/>
              </w:rPr>
              <w:t>2</w:t>
            </w:r>
            <w:r w:rsidRPr="00A66521">
              <w:rPr>
                <w:sz w:val="18"/>
                <w:szCs w:val="18"/>
              </w:rPr>
              <w:t>0</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61297,20</w:t>
            </w:r>
          </w:p>
        </w:tc>
      </w:tr>
      <w:tr w:rsidR="001A2EB2" w:rsidRPr="00A66521" w:rsidTr="001A2EB2">
        <w:trPr>
          <w:trHeight w:val="351"/>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16</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Pr>
                <w:sz w:val="18"/>
                <w:szCs w:val="18"/>
              </w:rPr>
              <w:t>5</w:t>
            </w:r>
            <w:r w:rsidRPr="00A66521">
              <w:rPr>
                <w:sz w:val="18"/>
                <w:szCs w:val="18"/>
              </w:rPr>
              <w:t>55</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1 13 0</w:t>
            </w:r>
            <w:r>
              <w:rPr>
                <w:sz w:val="18"/>
                <w:szCs w:val="18"/>
              </w:rPr>
              <w:t>1995</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w:t>
            </w:r>
            <w:r w:rsidRPr="00A66521">
              <w:rPr>
                <w:sz w:val="18"/>
                <w:szCs w:val="18"/>
              </w:rPr>
              <w:t>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w:t>
            </w:r>
            <w:r>
              <w:rPr>
                <w:sz w:val="18"/>
                <w:szCs w:val="18"/>
              </w:rPr>
              <w:t>3</w:t>
            </w:r>
            <w:r w:rsidRPr="00A66521">
              <w:rPr>
                <w:sz w:val="18"/>
                <w:szCs w:val="18"/>
              </w:rPr>
              <w:t>0</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 xml:space="preserve">Прочие доходы от оказания платных услуг </w:t>
            </w:r>
            <w:r>
              <w:rPr>
                <w:sz w:val="18"/>
                <w:szCs w:val="18"/>
              </w:rPr>
              <w:t xml:space="preserve">(работ) получателями средств бюджетов сельских поселений </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25000,00</w:t>
            </w:r>
          </w:p>
        </w:tc>
      </w:tr>
      <w:tr w:rsidR="001A2EB2" w:rsidRPr="00A66521" w:rsidTr="001A2EB2">
        <w:trPr>
          <w:trHeight w:val="339"/>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17</w:t>
            </w:r>
          </w:p>
        </w:tc>
        <w:tc>
          <w:tcPr>
            <w:tcW w:w="840" w:type="dxa"/>
            <w:tcBorders>
              <w:top w:val="nil"/>
              <w:left w:val="nil"/>
              <w:bottom w:val="single" w:sz="4" w:space="0" w:color="auto"/>
              <w:right w:val="single" w:sz="4" w:space="0" w:color="auto"/>
            </w:tcBorders>
            <w:shd w:val="clear" w:color="auto" w:fill="auto"/>
            <w:noWrap/>
          </w:tcPr>
          <w:p w:rsidR="001A2EB2" w:rsidRDefault="001A2EB2" w:rsidP="00617522">
            <w:pPr>
              <w:rPr>
                <w:sz w:val="18"/>
                <w:szCs w:val="18"/>
              </w:rPr>
            </w:pPr>
            <w:r>
              <w:rPr>
                <w:sz w:val="18"/>
                <w:szCs w:val="18"/>
              </w:rPr>
              <w:t>555</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1 13 02995</w:t>
            </w:r>
          </w:p>
        </w:tc>
        <w:tc>
          <w:tcPr>
            <w:tcW w:w="443" w:type="dxa"/>
            <w:gridSpan w:val="2"/>
            <w:tcBorders>
              <w:top w:val="nil"/>
              <w:left w:val="nil"/>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10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130</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Прочие доходы от компенсации затрат бюджетов сельских поселений</w:t>
            </w:r>
          </w:p>
        </w:tc>
        <w:tc>
          <w:tcPr>
            <w:tcW w:w="1617" w:type="dxa"/>
            <w:tcBorders>
              <w:top w:val="nil"/>
              <w:left w:val="nil"/>
              <w:bottom w:val="single" w:sz="4" w:space="0" w:color="auto"/>
              <w:right w:val="single" w:sz="4" w:space="0" w:color="auto"/>
            </w:tcBorders>
            <w:shd w:val="clear" w:color="auto" w:fill="auto"/>
            <w:noWrap/>
          </w:tcPr>
          <w:p w:rsidR="001A2EB2" w:rsidRDefault="001A2EB2" w:rsidP="001A2EB2">
            <w:pPr>
              <w:rPr>
                <w:sz w:val="18"/>
                <w:szCs w:val="18"/>
              </w:rPr>
            </w:pPr>
            <w:r>
              <w:rPr>
                <w:sz w:val="18"/>
                <w:szCs w:val="18"/>
              </w:rPr>
              <w:t>54656,11</w:t>
            </w:r>
          </w:p>
        </w:tc>
      </w:tr>
      <w:tr w:rsidR="001A2EB2" w:rsidRPr="00A66521" w:rsidTr="001A2EB2">
        <w:trPr>
          <w:trHeight w:val="339"/>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18</w:t>
            </w:r>
          </w:p>
        </w:tc>
        <w:tc>
          <w:tcPr>
            <w:tcW w:w="840" w:type="dxa"/>
            <w:tcBorders>
              <w:top w:val="nil"/>
              <w:left w:val="nil"/>
              <w:bottom w:val="single" w:sz="4" w:space="0" w:color="auto"/>
              <w:right w:val="single" w:sz="4" w:space="0" w:color="auto"/>
            </w:tcBorders>
            <w:shd w:val="clear" w:color="auto" w:fill="auto"/>
            <w:noWrap/>
          </w:tcPr>
          <w:p w:rsidR="001A2EB2" w:rsidRDefault="001A2EB2" w:rsidP="00617522">
            <w:pPr>
              <w:rPr>
                <w:sz w:val="18"/>
                <w:szCs w:val="18"/>
              </w:rPr>
            </w:pPr>
            <w:r>
              <w:rPr>
                <w:sz w:val="18"/>
                <w:szCs w:val="18"/>
              </w:rPr>
              <w:t>555</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1 14 06025</w:t>
            </w:r>
          </w:p>
        </w:tc>
        <w:tc>
          <w:tcPr>
            <w:tcW w:w="443" w:type="dxa"/>
            <w:gridSpan w:val="2"/>
            <w:tcBorders>
              <w:top w:val="nil"/>
              <w:left w:val="nil"/>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10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430</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17" w:type="dxa"/>
            <w:tcBorders>
              <w:top w:val="nil"/>
              <w:left w:val="nil"/>
              <w:bottom w:val="single" w:sz="4" w:space="0" w:color="auto"/>
              <w:right w:val="single" w:sz="4" w:space="0" w:color="auto"/>
            </w:tcBorders>
            <w:shd w:val="clear" w:color="auto" w:fill="auto"/>
            <w:noWrap/>
          </w:tcPr>
          <w:p w:rsidR="001A2EB2" w:rsidRDefault="001A2EB2" w:rsidP="001A2EB2">
            <w:pPr>
              <w:rPr>
                <w:sz w:val="18"/>
                <w:szCs w:val="18"/>
              </w:rPr>
            </w:pPr>
            <w:r>
              <w:rPr>
                <w:sz w:val="18"/>
                <w:szCs w:val="18"/>
              </w:rPr>
              <w:t>1130,00</w:t>
            </w:r>
          </w:p>
        </w:tc>
      </w:tr>
      <w:tr w:rsidR="001A2EB2" w:rsidRPr="00A66521" w:rsidTr="001A2EB2">
        <w:trPr>
          <w:trHeight w:val="339"/>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19</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Pr>
                <w:sz w:val="18"/>
                <w:szCs w:val="18"/>
              </w:rPr>
              <w:t>5</w:t>
            </w:r>
            <w:r w:rsidRPr="00A66521">
              <w:rPr>
                <w:sz w:val="18"/>
                <w:szCs w:val="18"/>
              </w:rPr>
              <w:t>55</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 xml:space="preserve">2 02 </w:t>
            </w:r>
            <w:r>
              <w:rPr>
                <w:sz w:val="18"/>
                <w:szCs w:val="18"/>
              </w:rPr>
              <w:t>15001</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w:t>
            </w:r>
            <w:r w:rsidRPr="00A66521">
              <w:rPr>
                <w:sz w:val="18"/>
                <w:szCs w:val="18"/>
              </w:rPr>
              <w:t>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151</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Дотации  бюджетам</w:t>
            </w:r>
            <w:r>
              <w:rPr>
                <w:sz w:val="18"/>
                <w:szCs w:val="18"/>
              </w:rPr>
              <w:t xml:space="preserve"> сельских поселений </w:t>
            </w:r>
            <w:r w:rsidRPr="00A66521">
              <w:rPr>
                <w:sz w:val="18"/>
                <w:szCs w:val="18"/>
              </w:rPr>
              <w:t>на выравнивание уровня бюджетной обеспеченности</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1849100,00</w:t>
            </w:r>
          </w:p>
        </w:tc>
      </w:tr>
      <w:tr w:rsidR="001A2EB2" w:rsidRPr="00A66521" w:rsidTr="001A2EB2">
        <w:trPr>
          <w:trHeight w:val="417"/>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20</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Pr>
                <w:sz w:val="18"/>
                <w:szCs w:val="18"/>
              </w:rPr>
              <w:t>5</w:t>
            </w:r>
            <w:r w:rsidRPr="00A66521">
              <w:rPr>
                <w:sz w:val="18"/>
                <w:szCs w:val="18"/>
              </w:rPr>
              <w:t>55</w:t>
            </w:r>
          </w:p>
        </w:tc>
        <w:tc>
          <w:tcPr>
            <w:tcW w:w="1208" w:type="dxa"/>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 xml:space="preserve">2 02 </w:t>
            </w:r>
            <w:r>
              <w:rPr>
                <w:sz w:val="18"/>
                <w:szCs w:val="18"/>
              </w:rPr>
              <w:t>29</w:t>
            </w:r>
            <w:r w:rsidRPr="00A66521">
              <w:rPr>
                <w:sz w:val="18"/>
                <w:szCs w:val="18"/>
              </w:rPr>
              <w:t xml:space="preserve">999 </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w:t>
            </w:r>
            <w:r w:rsidRPr="00A66521">
              <w:rPr>
                <w:sz w:val="18"/>
                <w:szCs w:val="18"/>
              </w:rPr>
              <w:t>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151</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 xml:space="preserve">Прочие субсидии бюджетам </w:t>
            </w:r>
            <w:r>
              <w:rPr>
                <w:sz w:val="18"/>
                <w:szCs w:val="18"/>
              </w:rPr>
              <w:t>сельских поселений</w:t>
            </w:r>
          </w:p>
        </w:tc>
        <w:tc>
          <w:tcPr>
            <w:tcW w:w="1617" w:type="dxa"/>
            <w:tcBorders>
              <w:top w:val="nil"/>
              <w:left w:val="nil"/>
              <w:bottom w:val="single" w:sz="4" w:space="0" w:color="auto"/>
              <w:right w:val="single" w:sz="4" w:space="0" w:color="auto"/>
            </w:tcBorders>
            <w:shd w:val="clear" w:color="auto" w:fill="auto"/>
            <w:noWrap/>
          </w:tcPr>
          <w:p w:rsidR="001A2EB2" w:rsidRDefault="001A2EB2" w:rsidP="001A2EB2">
            <w:pPr>
              <w:rPr>
                <w:sz w:val="18"/>
                <w:szCs w:val="18"/>
              </w:rPr>
            </w:pPr>
            <w:r>
              <w:rPr>
                <w:sz w:val="18"/>
                <w:szCs w:val="18"/>
              </w:rPr>
              <w:t>2797539,38</w:t>
            </w:r>
          </w:p>
          <w:p w:rsidR="001A2EB2" w:rsidRPr="00A66521" w:rsidRDefault="001A2EB2" w:rsidP="001A2EB2">
            <w:pPr>
              <w:rPr>
                <w:sz w:val="18"/>
                <w:szCs w:val="18"/>
              </w:rPr>
            </w:pPr>
          </w:p>
        </w:tc>
      </w:tr>
      <w:tr w:rsidR="001A2EB2" w:rsidRPr="00A66521" w:rsidTr="001A2EB2">
        <w:trPr>
          <w:trHeight w:val="589"/>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21</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Pr>
                <w:sz w:val="18"/>
                <w:szCs w:val="18"/>
              </w:rPr>
              <w:t>5</w:t>
            </w:r>
            <w:r w:rsidRPr="00A66521">
              <w:rPr>
                <w:sz w:val="18"/>
                <w:szCs w:val="18"/>
              </w:rPr>
              <w:t>55</w:t>
            </w:r>
          </w:p>
        </w:tc>
        <w:tc>
          <w:tcPr>
            <w:tcW w:w="1208"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 xml:space="preserve">2 02 </w:t>
            </w:r>
            <w:r>
              <w:rPr>
                <w:sz w:val="18"/>
                <w:szCs w:val="18"/>
              </w:rPr>
              <w:t>35118</w:t>
            </w:r>
            <w:r w:rsidRPr="00A66521">
              <w:rPr>
                <w:sz w:val="18"/>
                <w:szCs w:val="18"/>
              </w:rPr>
              <w:t xml:space="preserve"> </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w:t>
            </w:r>
            <w:r w:rsidRPr="00A66521">
              <w:rPr>
                <w:sz w:val="18"/>
                <w:szCs w:val="18"/>
              </w:rPr>
              <w:t>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151</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Субвенции бюджетам сельских поселений</w:t>
            </w:r>
            <w:r w:rsidRPr="00A66521">
              <w:rPr>
                <w:sz w:val="18"/>
                <w:szCs w:val="18"/>
              </w:rPr>
              <w:t xml:space="preserve"> на осуществление первичного воинского учета на территориях, где  отсутствуют военные комиссариаты</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82520,78</w:t>
            </w:r>
          </w:p>
        </w:tc>
      </w:tr>
      <w:tr w:rsidR="001A2EB2" w:rsidRPr="00A66521" w:rsidTr="001A2EB2">
        <w:trPr>
          <w:trHeight w:val="1024"/>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22</w:t>
            </w:r>
          </w:p>
        </w:tc>
        <w:tc>
          <w:tcPr>
            <w:tcW w:w="840" w:type="dxa"/>
            <w:tcBorders>
              <w:top w:val="nil"/>
              <w:left w:val="nil"/>
              <w:bottom w:val="single" w:sz="4" w:space="0" w:color="auto"/>
              <w:right w:val="single" w:sz="4" w:space="0" w:color="auto"/>
            </w:tcBorders>
            <w:shd w:val="clear" w:color="auto" w:fill="auto"/>
            <w:noWrap/>
          </w:tcPr>
          <w:p w:rsidR="001A2EB2" w:rsidRPr="00A66521" w:rsidRDefault="001A2EB2" w:rsidP="00617522">
            <w:pPr>
              <w:rPr>
                <w:sz w:val="18"/>
                <w:szCs w:val="18"/>
              </w:rPr>
            </w:pPr>
            <w:r>
              <w:rPr>
                <w:sz w:val="18"/>
                <w:szCs w:val="18"/>
              </w:rPr>
              <w:t>5</w:t>
            </w:r>
            <w:r w:rsidRPr="00A66521">
              <w:rPr>
                <w:sz w:val="18"/>
                <w:szCs w:val="18"/>
              </w:rPr>
              <w:t>55</w:t>
            </w:r>
          </w:p>
        </w:tc>
        <w:tc>
          <w:tcPr>
            <w:tcW w:w="1208"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 xml:space="preserve">2 02 </w:t>
            </w:r>
            <w:r>
              <w:rPr>
                <w:sz w:val="18"/>
                <w:szCs w:val="18"/>
              </w:rPr>
              <w:t>400</w:t>
            </w:r>
            <w:r w:rsidRPr="00A66521">
              <w:rPr>
                <w:sz w:val="18"/>
                <w:szCs w:val="18"/>
              </w:rPr>
              <w:t xml:space="preserve">14 </w:t>
            </w:r>
          </w:p>
        </w:tc>
        <w:tc>
          <w:tcPr>
            <w:tcW w:w="44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w:t>
            </w:r>
            <w:r w:rsidRPr="00A66521">
              <w:rPr>
                <w:sz w:val="18"/>
                <w:szCs w:val="18"/>
              </w:rPr>
              <w:t>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sidRPr="00A66521">
              <w:rPr>
                <w:sz w:val="18"/>
                <w:szCs w:val="18"/>
              </w:rPr>
              <w:t>151</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 xml:space="preserve">Межбюджетные трансферты, передаваемые бюджетам </w:t>
            </w:r>
            <w:r>
              <w:rPr>
                <w:sz w:val="18"/>
                <w:szCs w:val="18"/>
              </w:rPr>
              <w:t xml:space="preserve">сельских </w:t>
            </w:r>
            <w:r w:rsidRPr="00A66521">
              <w:rPr>
                <w:sz w:val="18"/>
                <w:szCs w:val="18"/>
              </w:rPr>
              <w:t xml:space="preserve">поселений </w:t>
            </w:r>
            <w:r>
              <w:rPr>
                <w:sz w:val="18"/>
                <w:szCs w:val="18"/>
              </w:rPr>
              <w:t xml:space="preserve">из бюджетов муниципальных районов </w:t>
            </w:r>
            <w:r w:rsidRPr="00A66521">
              <w:rPr>
                <w:sz w:val="18"/>
                <w:szCs w:val="18"/>
              </w:rPr>
              <w:t>на осуществление части полномочий по решению вопросов местного значения в соответствии с заключенными соглашениями</w:t>
            </w:r>
          </w:p>
        </w:tc>
        <w:tc>
          <w:tcPr>
            <w:tcW w:w="1617" w:type="dxa"/>
            <w:tcBorders>
              <w:top w:val="nil"/>
              <w:left w:val="nil"/>
              <w:bottom w:val="single" w:sz="4" w:space="0" w:color="auto"/>
              <w:right w:val="single" w:sz="4" w:space="0" w:color="auto"/>
            </w:tcBorders>
            <w:shd w:val="clear" w:color="auto" w:fill="auto"/>
            <w:noWrap/>
          </w:tcPr>
          <w:p w:rsidR="001A2EB2" w:rsidRPr="00A66521" w:rsidRDefault="001A2EB2" w:rsidP="001A2EB2">
            <w:pPr>
              <w:rPr>
                <w:sz w:val="18"/>
                <w:szCs w:val="18"/>
              </w:rPr>
            </w:pPr>
            <w:r>
              <w:rPr>
                <w:sz w:val="18"/>
                <w:szCs w:val="18"/>
              </w:rPr>
              <w:t>1814506,54</w:t>
            </w:r>
          </w:p>
        </w:tc>
      </w:tr>
      <w:tr w:rsidR="001A2EB2" w:rsidRPr="00A66521" w:rsidTr="001A2EB2">
        <w:trPr>
          <w:trHeight w:val="1024"/>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23</w:t>
            </w:r>
          </w:p>
        </w:tc>
        <w:tc>
          <w:tcPr>
            <w:tcW w:w="840" w:type="dxa"/>
            <w:tcBorders>
              <w:top w:val="nil"/>
              <w:left w:val="nil"/>
              <w:bottom w:val="single" w:sz="4" w:space="0" w:color="auto"/>
              <w:right w:val="single" w:sz="4" w:space="0" w:color="auto"/>
            </w:tcBorders>
            <w:shd w:val="clear" w:color="auto" w:fill="auto"/>
            <w:noWrap/>
          </w:tcPr>
          <w:p w:rsidR="001A2EB2" w:rsidRDefault="001A2EB2" w:rsidP="00617522">
            <w:pPr>
              <w:rPr>
                <w:sz w:val="18"/>
                <w:szCs w:val="18"/>
              </w:rPr>
            </w:pPr>
            <w:r>
              <w:rPr>
                <w:sz w:val="18"/>
                <w:szCs w:val="18"/>
              </w:rPr>
              <w:t>555</w:t>
            </w:r>
          </w:p>
        </w:tc>
        <w:tc>
          <w:tcPr>
            <w:tcW w:w="1208"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2 02 45160</w:t>
            </w:r>
          </w:p>
        </w:tc>
        <w:tc>
          <w:tcPr>
            <w:tcW w:w="443" w:type="dxa"/>
            <w:gridSpan w:val="2"/>
            <w:tcBorders>
              <w:top w:val="nil"/>
              <w:left w:val="nil"/>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10</w:t>
            </w:r>
          </w:p>
        </w:tc>
        <w:tc>
          <w:tcPr>
            <w:tcW w:w="593" w:type="dxa"/>
            <w:gridSpan w:val="2"/>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Pr="00A66521" w:rsidRDefault="001A2EB2" w:rsidP="00617522">
            <w:pPr>
              <w:jc w:val="both"/>
              <w:rPr>
                <w:sz w:val="18"/>
                <w:szCs w:val="18"/>
              </w:rPr>
            </w:pPr>
            <w:r>
              <w:rPr>
                <w:sz w:val="18"/>
                <w:szCs w:val="18"/>
              </w:rPr>
              <w:t>151</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sidRPr="00A66521">
              <w:rPr>
                <w:sz w:val="18"/>
                <w:szCs w:val="18"/>
              </w:rPr>
              <w:t xml:space="preserve">Межбюджетные трансферты, передаваемые бюджетам </w:t>
            </w:r>
            <w:r>
              <w:rPr>
                <w:sz w:val="18"/>
                <w:szCs w:val="18"/>
              </w:rPr>
              <w:t xml:space="preserve">сельских </w:t>
            </w:r>
            <w:r w:rsidRPr="00A66521">
              <w:rPr>
                <w:sz w:val="18"/>
                <w:szCs w:val="18"/>
              </w:rPr>
              <w:t xml:space="preserve">поселений </w:t>
            </w:r>
            <w:r>
              <w:rPr>
                <w:sz w:val="18"/>
                <w:szCs w:val="18"/>
              </w:rPr>
              <w:t>для компенсации дополнительных расходов, возникших в результате решений, принятых органами власти другого уровня</w:t>
            </w:r>
          </w:p>
        </w:tc>
        <w:tc>
          <w:tcPr>
            <w:tcW w:w="1617" w:type="dxa"/>
            <w:tcBorders>
              <w:top w:val="nil"/>
              <w:left w:val="nil"/>
              <w:bottom w:val="single" w:sz="4" w:space="0" w:color="auto"/>
              <w:right w:val="single" w:sz="4" w:space="0" w:color="auto"/>
            </w:tcBorders>
            <w:shd w:val="clear" w:color="auto" w:fill="auto"/>
            <w:noWrap/>
          </w:tcPr>
          <w:p w:rsidR="001A2EB2" w:rsidRDefault="001A2EB2" w:rsidP="001A2EB2">
            <w:pPr>
              <w:rPr>
                <w:sz w:val="18"/>
                <w:szCs w:val="18"/>
              </w:rPr>
            </w:pPr>
            <w:r>
              <w:rPr>
                <w:sz w:val="18"/>
                <w:szCs w:val="18"/>
              </w:rPr>
              <w:t>11184,00</w:t>
            </w:r>
          </w:p>
          <w:p w:rsidR="001A2EB2" w:rsidRDefault="001A2EB2" w:rsidP="001A2EB2">
            <w:pPr>
              <w:rPr>
                <w:sz w:val="18"/>
                <w:szCs w:val="18"/>
              </w:rPr>
            </w:pPr>
          </w:p>
        </w:tc>
      </w:tr>
      <w:tr w:rsidR="001A2EB2" w:rsidRPr="00A66521" w:rsidTr="001A2EB2">
        <w:trPr>
          <w:trHeight w:val="1024"/>
        </w:trPr>
        <w:tc>
          <w:tcPr>
            <w:tcW w:w="554" w:type="dxa"/>
            <w:tcBorders>
              <w:top w:val="nil"/>
              <w:left w:val="single" w:sz="4" w:space="0" w:color="auto"/>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24</w:t>
            </w:r>
          </w:p>
        </w:tc>
        <w:tc>
          <w:tcPr>
            <w:tcW w:w="840" w:type="dxa"/>
            <w:tcBorders>
              <w:top w:val="nil"/>
              <w:left w:val="nil"/>
              <w:bottom w:val="single" w:sz="4" w:space="0" w:color="auto"/>
              <w:right w:val="single" w:sz="4" w:space="0" w:color="auto"/>
            </w:tcBorders>
            <w:shd w:val="clear" w:color="auto" w:fill="auto"/>
            <w:noWrap/>
          </w:tcPr>
          <w:p w:rsidR="001A2EB2" w:rsidRDefault="001A2EB2" w:rsidP="00617522">
            <w:pPr>
              <w:rPr>
                <w:sz w:val="18"/>
                <w:szCs w:val="18"/>
              </w:rPr>
            </w:pPr>
            <w:r>
              <w:rPr>
                <w:sz w:val="18"/>
                <w:szCs w:val="18"/>
              </w:rPr>
              <w:t>555</w:t>
            </w:r>
          </w:p>
        </w:tc>
        <w:tc>
          <w:tcPr>
            <w:tcW w:w="1208" w:type="dxa"/>
            <w:tcBorders>
              <w:top w:val="nil"/>
              <w:left w:val="nil"/>
              <w:bottom w:val="single" w:sz="4" w:space="0" w:color="auto"/>
              <w:right w:val="single" w:sz="4" w:space="0" w:color="auto"/>
            </w:tcBorders>
            <w:shd w:val="clear" w:color="auto" w:fill="auto"/>
          </w:tcPr>
          <w:p w:rsidR="001A2EB2" w:rsidRDefault="001A2EB2" w:rsidP="00617522">
            <w:pPr>
              <w:jc w:val="both"/>
              <w:rPr>
                <w:sz w:val="18"/>
                <w:szCs w:val="18"/>
              </w:rPr>
            </w:pPr>
            <w:r>
              <w:rPr>
                <w:sz w:val="18"/>
                <w:szCs w:val="18"/>
              </w:rPr>
              <w:t>2 02 49999</w:t>
            </w:r>
          </w:p>
        </w:tc>
        <w:tc>
          <w:tcPr>
            <w:tcW w:w="443" w:type="dxa"/>
            <w:gridSpan w:val="2"/>
            <w:tcBorders>
              <w:top w:val="nil"/>
              <w:left w:val="nil"/>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10</w:t>
            </w:r>
          </w:p>
        </w:tc>
        <w:tc>
          <w:tcPr>
            <w:tcW w:w="593" w:type="dxa"/>
            <w:gridSpan w:val="2"/>
            <w:tcBorders>
              <w:top w:val="nil"/>
              <w:left w:val="nil"/>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0000</w:t>
            </w:r>
          </w:p>
        </w:tc>
        <w:tc>
          <w:tcPr>
            <w:tcW w:w="630" w:type="dxa"/>
            <w:gridSpan w:val="4"/>
            <w:tcBorders>
              <w:top w:val="nil"/>
              <w:left w:val="nil"/>
              <w:bottom w:val="single" w:sz="4" w:space="0" w:color="auto"/>
              <w:right w:val="single" w:sz="4" w:space="0" w:color="auto"/>
            </w:tcBorders>
            <w:shd w:val="clear" w:color="auto" w:fill="auto"/>
            <w:noWrap/>
          </w:tcPr>
          <w:p w:rsidR="001A2EB2" w:rsidRDefault="001A2EB2" w:rsidP="00617522">
            <w:pPr>
              <w:jc w:val="both"/>
              <w:rPr>
                <w:sz w:val="18"/>
                <w:szCs w:val="18"/>
              </w:rPr>
            </w:pPr>
            <w:r>
              <w:rPr>
                <w:sz w:val="18"/>
                <w:szCs w:val="18"/>
              </w:rPr>
              <w:t>151</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sz w:val="18"/>
                <w:szCs w:val="18"/>
              </w:rPr>
            </w:pPr>
            <w:r>
              <w:rPr>
                <w:sz w:val="18"/>
                <w:szCs w:val="18"/>
              </w:rPr>
              <w:t>Прочие межбюджетные трансферты, передаваемые бюджетам сельских поселений</w:t>
            </w:r>
          </w:p>
        </w:tc>
        <w:tc>
          <w:tcPr>
            <w:tcW w:w="1617" w:type="dxa"/>
            <w:tcBorders>
              <w:top w:val="nil"/>
              <w:left w:val="nil"/>
              <w:bottom w:val="single" w:sz="4" w:space="0" w:color="auto"/>
              <w:right w:val="single" w:sz="4" w:space="0" w:color="auto"/>
            </w:tcBorders>
            <w:shd w:val="clear" w:color="auto" w:fill="auto"/>
            <w:noWrap/>
          </w:tcPr>
          <w:p w:rsidR="001A2EB2" w:rsidRDefault="001A2EB2" w:rsidP="001A2EB2">
            <w:pPr>
              <w:rPr>
                <w:sz w:val="18"/>
                <w:szCs w:val="18"/>
              </w:rPr>
            </w:pPr>
            <w:r>
              <w:rPr>
                <w:sz w:val="18"/>
                <w:szCs w:val="18"/>
              </w:rPr>
              <w:t>1771547,42</w:t>
            </w:r>
          </w:p>
        </w:tc>
      </w:tr>
      <w:tr w:rsidR="001A2EB2" w:rsidRPr="00A66521" w:rsidTr="001A2EB2">
        <w:trPr>
          <w:trHeight w:val="315"/>
        </w:trPr>
        <w:tc>
          <w:tcPr>
            <w:tcW w:w="554" w:type="dxa"/>
            <w:tcBorders>
              <w:top w:val="nil"/>
              <w:left w:val="single" w:sz="4" w:space="0" w:color="auto"/>
              <w:bottom w:val="single" w:sz="4" w:space="0" w:color="auto"/>
              <w:right w:val="single" w:sz="4" w:space="0" w:color="auto"/>
            </w:tcBorders>
            <w:shd w:val="clear" w:color="auto" w:fill="auto"/>
            <w:noWrap/>
          </w:tcPr>
          <w:p w:rsidR="001A2EB2" w:rsidRPr="00A66521" w:rsidRDefault="001A2EB2" w:rsidP="00617522">
            <w:pPr>
              <w:jc w:val="both"/>
              <w:rPr>
                <w:sz w:val="18"/>
                <w:szCs w:val="18"/>
              </w:rPr>
            </w:pPr>
          </w:p>
        </w:tc>
        <w:tc>
          <w:tcPr>
            <w:tcW w:w="3714" w:type="dxa"/>
            <w:gridSpan w:val="10"/>
            <w:tcBorders>
              <w:top w:val="single" w:sz="4" w:space="0" w:color="auto"/>
              <w:left w:val="nil"/>
              <w:bottom w:val="single" w:sz="4" w:space="0" w:color="auto"/>
              <w:right w:val="single" w:sz="4" w:space="0" w:color="000000"/>
            </w:tcBorders>
            <w:shd w:val="clear" w:color="auto" w:fill="auto"/>
            <w:noWrap/>
          </w:tcPr>
          <w:p w:rsidR="001A2EB2" w:rsidRPr="00A66521" w:rsidRDefault="001A2EB2" w:rsidP="00617522">
            <w:pPr>
              <w:rPr>
                <w:b/>
                <w:bCs/>
                <w:sz w:val="18"/>
                <w:szCs w:val="18"/>
              </w:rPr>
            </w:pPr>
            <w:r w:rsidRPr="00A66521">
              <w:rPr>
                <w:b/>
                <w:bCs/>
                <w:sz w:val="18"/>
                <w:szCs w:val="18"/>
              </w:rPr>
              <w:t>ВСЕГО:</w:t>
            </w:r>
          </w:p>
        </w:tc>
        <w:tc>
          <w:tcPr>
            <w:tcW w:w="4394" w:type="dxa"/>
            <w:tcBorders>
              <w:top w:val="nil"/>
              <w:left w:val="nil"/>
              <w:bottom w:val="single" w:sz="4" w:space="0" w:color="auto"/>
              <w:right w:val="single" w:sz="4" w:space="0" w:color="auto"/>
            </w:tcBorders>
            <w:shd w:val="clear" w:color="auto" w:fill="auto"/>
          </w:tcPr>
          <w:p w:rsidR="001A2EB2" w:rsidRPr="00A66521" w:rsidRDefault="001A2EB2" w:rsidP="00617522">
            <w:pPr>
              <w:jc w:val="both"/>
              <w:rPr>
                <w:b/>
                <w:bCs/>
                <w:sz w:val="18"/>
                <w:szCs w:val="18"/>
              </w:rPr>
            </w:pPr>
            <w:r w:rsidRPr="00A66521">
              <w:rPr>
                <w:b/>
                <w:bCs/>
                <w:sz w:val="18"/>
                <w:szCs w:val="18"/>
              </w:rPr>
              <w:t> </w:t>
            </w:r>
          </w:p>
        </w:tc>
        <w:tc>
          <w:tcPr>
            <w:tcW w:w="1617" w:type="dxa"/>
            <w:tcBorders>
              <w:top w:val="nil"/>
              <w:left w:val="nil"/>
              <w:bottom w:val="single" w:sz="4" w:space="0" w:color="auto"/>
              <w:right w:val="single" w:sz="4" w:space="0" w:color="auto"/>
            </w:tcBorders>
            <w:shd w:val="clear" w:color="auto" w:fill="auto"/>
            <w:noWrap/>
          </w:tcPr>
          <w:p w:rsidR="001A2EB2" w:rsidRDefault="001A2EB2" w:rsidP="001A2EB2">
            <w:pPr>
              <w:rPr>
                <w:b/>
                <w:bCs/>
                <w:sz w:val="18"/>
                <w:szCs w:val="18"/>
              </w:rPr>
            </w:pPr>
            <w:r>
              <w:rPr>
                <w:b/>
                <w:bCs/>
                <w:sz w:val="18"/>
                <w:szCs w:val="18"/>
              </w:rPr>
              <w:t>11627266,84</w:t>
            </w:r>
          </w:p>
          <w:p w:rsidR="001A2EB2" w:rsidRPr="00A66521" w:rsidRDefault="001A2EB2" w:rsidP="001A2EB2">
            <w:pPr>
              <w:rPr>
                <w:b/>
                <w:bCs/>
                <w:sz w:val="18"/>
                <w:szCs w:val="18"/>
              </w:rPr>
            </w:pPr>
          </w:p>
        </w:tc>
      </w:tr>
    </w:tbl>
    <w:p w:rsidR="001A2EB2" w:rsidRPr="00A66521" w:rsidRDefault="001A2EB2" w:rsidP="001A2EB2">
      <w:pPr>
        <w:rPr>
          <w:sz w:val="18"/>
          <w:szCs w:val="18"/>
        </w:rPr>
      </w:pPr>
    </w:p>
    <w:p w:rsidR="001A2EB2" w:rsidRDefault="001A2EB2" w:rsidP="001A2EB2">
      <w:pPr>
        <w:pStyle w:val="a5"/>
      </w:pPr>
    </w:p>
    <w:p w:rsidR="001A2EB2" w:rsidRDefault="001A2EB2" w:rsidP="001A2EB2">
      <w:pPr>
        <w:pStyle w:val="a5"/>
      </w:pPr>
    </w:p>
    <w:tbl>
      <w:tblPr>
        <w:tblW w:w="9900" w:type="dxa"/>
        <w:tblInd w:w="-432" w:type="dxa"/>
        <w:tblLayout w:type="fixed"/>
        <w:tblLook w:val="0000" w:firstRow="0" w:lastRow="0" w:firstColumn="0" w:lastColumn="0" w:noHBand="0" w:noVBand="0"/>
      </w:tblPr>
      <w:tblGrid>
        <w:gridCol w:w="5044"/>
        <w:gridCol w:w="672"/>
        <w:gridCol w:w="584"/>
        <w:gridCol w:w="1260"/>
        <w:gridCol w:w="1440"/>
        <w:gridCol w:w="900"/>
      </w:tblGrid>
      <w:tr w:rsidR="001A2EB2" w:rsidTr="00617522">
        <w:trPr>
          <w:trHeight w:val="315"/>
        </w:trPr>
        <w:tc>
          <w:tcPr>
            <w:tcW w:w="9900" w:type="dxa"/>
            <w:gridSpan w:val="6"/>
            <w:tcBorders>
              <w:top w:val="nil"/>
              <w:left w:val="nil"/>
              <w:bottom w:val="nil"/>
              <w:right w:val="nil"/>
            </w:tcBorders>
            <w:shd w:val="clear" w:color="auto" w:fill="auto"/>
            <w:noWrap/>
            <w:vAlign w:val="bottom"/>
          </w:tcPr>
          <w:p w:rsidR="001A2EB2" w:rsidRDefault="001A2EB2" w:rsidP="00617522">
            <w:pPr>
              <w:jc w:val="right"/>
            </w:pPr>
            <w:r>
              <w:t xml:space="preserve">Приложение № 2  </w:t>
            </w:r>
          </w:p>
        </w:tc>
      </w:tr>
      <w:tr w:rsidR="001A2EB2" w:rsidTr="00617522">
        <w:trPr>
          <w:trHeight w:val="315"/>
        </w:trPr>
        <w:tc>
          <w:tcPr>
            <w:tcW w:w="9900" w:type="dxa"/>
            <w:gridSpan w:val="6"/>
            <w:tcBorders>
              <w:top w:val="nil"/>
              <w:left w:val="nil"/>
              <w:bottom w:val="nil"/>
              <w:right w:val="nil"/>
            </w:tcBorders>
            <w:shd w:val="clear" w:color="auto" w:fill="auto"/>
            <w:noWrap/>
            <w:vAlign w:val="bottom"/>
          </w:tcPr>
          <w:p w:rsidR="001A2EB2" w:rsidRDefault="001A2EB2" w:rsidP="00617522">
            <w:pPr>
              <w:jc w:val="right"/>
            </w:pPr>
          </w:p>
        </w:tc>
      </w:tr>
      <w:tr w:rsidR="001A2EB2" w:rsidTr="00617522">
        <w:trPr>
          <w:trHeight w:val="315"/>
        </w:trPr>
        <w:tc>
          <w:tcPr>
            <w:tcW w:w="9900" w:type="dxa"/>
            <w:gridSpan w:val="6"/>
            <w:tcBorders>
              <w:top w:val="nil"/>
              <w:left w:val="nil"/>
              <w:bottom w:val="nil"/>
              <w:right w:val="nil"/>
            </w:tcBorders>
            <w:shd w:val="clear" w:color="auto" w:fill="auto"/>
            <w:noWrap/>
            <w:vAlign w:val="bottom"/>
          </w:tcPr>
          <w:p w:rsidR="001A2EB2" w:rsidRDefault="001A2EB2" w:rsidP="00617522">
            <w:pPr>
              <w:jc w:val="right"/>
            </w:pPr>
          </w:p>
        </w:tc>
      </w:tr>
      <w:tr w:rsidR="001A2EB2" w:rsidTr="00617522">
        <w:trPr>
          <w:trHeight w:val="315"/>
        </w:trPr>
        <w:tc>
          <w:tcPr>
            <w:tcW w:w="9900" w:type="dxa"/>
            <w:gridSpan w:val="6"/>
            <w:tcBorders>
              <w:top w:val="nil"/>
              <w:left w:val="nil"/>
              <w:bottom w:val="nil"/>
              <w:right w:val="nil"/>
            </w:tcBorders>
            <w:shd w:val="clear" w:color="auto" w:fill="auto"/>
            <w:noWrap/>
            <w:vAlign w:val="bottom"/>
          </w:tcPr>
          <w:p w:rsidR="001A2EB2" w:rsidRDefault="001A2EB2" w:rsidP="00617522"/>
        </w:tc>
      </w:tr>
      <w:tr w:rsidR="001A2EB2" w:rsidTr="00617522">
        <w:trPr>
          <w:trHeight w:val="255"/>
        </w:trPr>
        <w:tc>
          <w:tcPr>
            <w:tcW w:w="9900" w:type="dxa"/>
            <w:gridSpan w:val="6"/>
            <w:tcBorders>
              <w:top w:val="nil"/>
              <w:left w:val="nil"/>
              <w:bottom w:val="nil"/>
              <w:right w:val="nil"/>
            </w:tcBorders>
            <w:shd w:val="clear" w:color="auto" w:fill="auto"/>
            <w:noWrap/>
            <w:vAlign w:val="bottom"/>
          </w:tcPr>
          <w:p w:rsidR="001A2EB2" w:rsidRDefault="001A2EB2" w:rsidP="00617522">
            <w:pPr>
              <w:rPr>
                <w:rFonts w:ascii="Arial CYR" w:hAnsi="Arial CYR" w:cs="Arial CYR"/>
                <w:sz w:val="20"/>
                <w:szCs w:val="20"/>
              </w:rPr>
            </w:pPr>
          </w:p>
        </w:tc>
      </w:tr>
      <w:tr w:rsidR="001A2EB2" w:rsidTr="00617522">
        <w:trPr>
          <w:trHeight w:val="315"/>
        </w:trPr>
        <w:tc>
          <w:tcPr>
            <w:tcW w:w="9900" w:type="dxa"/>
            <w:gridSpan w:val="6"/>
            <w:tcBorders>
              <w:top w:val="nil"/>
              <w:left w:val="nil"/>
              <w:bottom w:val="nil"/>
              <w:right w:val="nil"/>
            </w:tcBorders>
            <w:shd w:val="clear" w:color="auto" w:fill="auto"/>
            <w:noWrap/>
            <w:vAlign w:val="bottom"/>
          </w:tcPr>
          <w:p w:rsidR="001A2EB2" w:rsidRDefault="001A2EB2" w:rsidP="00617522">
            <w:pPr>
              <w:jc w:val="center"/>
              <w:rPr>
                <w:b/>
                <w:bCs/>
              </w:rPr>
            </w:pPr>
            <w:r>
              <w:rPr>
                <w:b/>
                <w:bCs/>
              </w:rPr>
              <w:t>Отчет по расходам</w:t>
            </w:r>
          </w:p>
        </w:tc>
      </w:tr>
      <w:tr w:rsidR="001A2EB2" w:rsidTr="00617522">
        <w:trPr>
          <w:trHeight w:val="315"/>
        </w:trPr>
        <w:tc>
          <w:tcPr>
            <w:tcW w:w="9900" w:type="dxa"/>
            <w:gridSpan w:val="6"/>
            <w:tcBorders>
              <w:top w:val="nil"/>
              <w:left w:val="nil"/>
              <w:bottom w:val="nil"/>
              <w:right w:val="nil"/>
            </w:tcBorders>
            <w:shd w:val="clear" w:color="auto" w:fill="auto"/>
            <w:noWrap/>
            <w:vAlign w:val="bottom"/>
          </w:tcPr>
          <w:p w:rsidR="001A2EB2" w:rsidRDefault="001A2EB2" w:rsidP="00617522">
            <w:pPr>
              <w:jc w:val="center"/>
              <w:rPr>
                <w:b/>
                <w:bCs/>
              </w:rPr>
            </w:pPr>
            <w:r>
              <w:rPr>
                <w:b/>
                <w:bCs/>
              </w:rPr>
              <w:t xml:space="preserve"> бюджета Медведского сельсовета Черепановского района Новосибирской области</w:t>
            </w:r>
          </w:p>
        </w:tc>
      </w:tr>
      <w:tr w:rsidR="001A2EB2" w:rsidTr="00617522">
        <w:trPr>
          <w:trHeight w:val="315"/>
        </w:trPr>
        <w:tc>
          <w:tcPr>
            <w:tcW w:w="9900" w:type="dxa"/>
            <w:gridSpan w:val="6"/>
            <w:tcBorders>
              <w:top w:val="nil"/>
              <w:left w:val="nil"/>
              <w:bottom w:val="nil"/>
              <w:right w:val="nil"/>
            </w:tcBorders>
            <w:shd w:val="clear" w:color="auto" w:fill="auto"/>
            <w:noWrap/>
            <w:vAlign w:val="bottom"/>
          </w:tcPr>
          <w:p w:rsidR="001A2EB2" w:rsidRDefault="001A2EB2" w:rsidP="00617522">
            <w:pPr>
              <w:jc w:val="center"/>
              <w:rPr>
                <w:b/>
                <w:bCs/>
              </w:rPr>
            </w:pPr>
            <w:r>
              <w:rPr>
                <w:b/>
                <w:bCs/>
              </w:rPr>
              <w:t xml:space="preserve"> по разделам, подразделам  классификации расходов </w:t>
            </w:r>
          </w:p>
        </w:tc>
      </w:tr>
      <w:tr w:rsidR="001A2EB2" w:rsidTr="00617522">
        <w:trPr>
          <w:trHeight w:val="315"/>
        </w:trPr>
        <w:tc>
          <w:tcPr>
            <w:tcW w:w="9900" w:type="dxa"/>
            <w:gridSpan w:val="6"/>
            <w:tcBorders>
              <w:top w:val="nil"/>
              <w:left w:val="nil"/>
              <w:bottom w:val="nil"/>
              <w:right w:val="nil"/>
            </w:tcBorders>
            <w:shd w:val="clear" w:color="auto" w:fill="auto"/>
            <w:noWrap/>
            <w:vAlign w:val="bottom"/>
          </w:tcPr>
          <w:p w:rsidR="001A2EB2" w:rsidRDefault="001A2EB2" w:rsidP="00617522">
            <w:pPr>
              <w:jc w:val="center"/>
              <w:rPr>
                <w:b/>
                <w:bCs/>
              </w:rPr>
            </w:pPr>
            <w:r>
              <w:rPr>
                <w:b/>
                <w:bCs/>
              </w:rPr>
              <w:t>за 2017 г.</w:t>
            </w:r>
          </w:p>
        </w:tc>
      </w:tr>
      <w:tr w:rsidR="001A2EB2" w:rsidTr="00617522">
        <w:trPr>
          <w:trHeight w:val="330"/>
        </w:trPr>
        <w:tc>
          <w:tcPr>
            <w:tcW w:w="9900" w:type="dxa"/>
            <w:gridSpan w:val="6"/>
            <w:tcBorders>
              <w:top w:val="nil"/>
              <w:left w:val="nil"/>
              <w:bottom w:val="nil"/>
              <w:right w:val="nil"/>
            </w:tcBorders>
            <w:shd w:val="clear" w:color="auto" w:fill="auto"/>
            <w:noWrap/>
            <w:vAlign w:val="bottom"/>
          </w:tcPr>
          <w:p w:rsidR="001A2EB2" w:rsidRDefault="001A2EB2" w:rsidP="00617522">
            <w:r>
              <w:t xml:space="preserve">                                                                                                                                            рублей</w:t>
            </w:r>
          </w:p>
        </w:tc>
      </w:tr>
      <w:tr w:rsidR="001A2EB2" w:rsidTr="00617522">
        <w:trPr>
          <w:trHeight w:val="425"/>
        </w:trPr>
        <w:tc>
          <w:tcPr>
            <w:tcW w:w="5044" w:type="dxa"/>
            <w:vMerge w:val="restart"/>
            <w:tcBorders>
              <w:top w:val="single" w:sz="8" w:space="0" w:color="auto"/>
              <w:left w:val="single" w:sz="8" w:space="0" w:color="auto"/>
              <w:bottom w:val="single" w:sz="8" w:space="0" w:color="000000"/>
              <w:right w:val="single" w:sz="8" w:space="0" w:color="auto"/>
            </w:tcBorders>
            <w:shd w:val="clear" w:color="auto" w:fill="auto"/>
          </w:tcPr>
          <w:p w:rsidR="001A2EB2" w:rsidRDefault="001A2EB2" w:rsidP="00617522">
            <w:pPr>
              <w:jc w:val="center"/>
              <w:rPr>
                <w:sz w:val="16"/>
                <w:szCs w:val="16"/>
              </w:rPr>
            </w:pPr>
            <w:r>
              <w:rPr>
                <w:sz w:val="16"/>
                <w:szCs w:val="16"/>
              </w:rPr>
              <w:t> </w:t>
            </w:r>
          </w:p>
        </w:tc>
        <w:tc>
          <w:tcPr>
            <w:tcW w:w="672" w:type="dxa"/>
            <w:vMerge w:val="restart"/>
            <w:tcBorders>
              <w:top w:val="single" w:sz="8" w:space="0" w:color="auto"/>
              <w:left w:val="single" w:sz="8" w:space="0" w:color="auto"/>
              <w:bottom w:val="nil"/>
              <w:right w:val="single" w:sz="8" w:space="0" w:color="auto"/>
            </w:tcBorders>
            <w:shd w:val="clear" w:color="auto" w:fill="auto"/>
          </w:tcPr>
          <w:p w:rsidR="001A2EB2" w:rsidRDefault="001A2EB2" w:rsidP="00617522">
            <w:pPr>
              <w:jc w:val="center"/>
              <w:rPr>
                <w:sz w:val="16"/>
                <w:szCs w:val="16"/>
              </w:rPr>
            </w:pPr>
            <w:r>
              <w:rPr>
                <w:sz w:val="16"/>
                <w:szCs w:val="16"/>
              </w:rPr>
              <w:t>Раздел</w:t>
            </w:r>
          </w:p>
        </w:tc>
        <w:tc>
          <w:tcPr>
            <w:tcW w:w="584" w:type="dxa"/>
            <w:vMerge w:val="restart"/>
            <w:tcBorders>
              <w:top w:val="single" w:sz="8" w:space="0" w:color="auto"/>
              <w:left w:val="single" w:sz="8" w:space="0" w:color="auto"/>
              <w:bottom w:val="nil"/>
              <w:right w:val="single" w:sz="8" w:space="0" w:color="auto"/>
            </w:tcBorders>
            <w:shd w:val="clear" w:color="auto" w:fill="auto"/>
          </w:tcPr>
          <w:p w:rsidR="001A2EB2" w:rsidRDefault="001A2EB2" w:rsidP="00617522">
            <w:pPr>
              <w:jc w:val="center"/>
              <w:rPr>
                <w:sz w:val="16"/>
                <w:szCs w:val="16"/>
              </w:rPr>
            </w:pPr>
            <w:r>
              <w:rPr>
                <w:sz w:val="16"/>
                <w:szCs w:val="16"/>
              </w:rPr>
              <w:t>Подраздел</w:t>
            </w:r>
          </w:p>
        </w:tc>
        <w:tc>
          <w:tcPr>
            <w:tcW w:w="1260" w:type="dxa"/>
            <w:vMerge w:val="restart"/>
            <w:tcBorders>
              <w:top w:val="single" w:sz="8" w:space="0" w:color="auto"/>
              <w:left w:val="single" w:sz="8" w:space="0" w:color="auto"/>
              <w:bottom w:val="nil"/>
              <w:right w:val="single" w:sz="8" w:space="0" w:color="auto"/>
            </w:tcBorders>
            <w:shd w:val="clear" w:color="auto" w:fill="auto"/>
          </w:tcPr>
          <w:p w:rsidR="001A2EB2" w:rsidRDefault="001A2EB2" w:rsidP="00617522">
            <w:pPr>
              <w:jc w:val="center"/>
              <w:rPr>
                <w:sz w:val="16"/>
                <w:szCs w:val="16"/>
              </w:rPr>
            </w:pPr>
            <w:r>
              <w:rPr>
                <w:sz w:val="16"/>
                <w:szCs w:val="16"/>
              </w:rPr>
              <w:t>Уточненный план</w:t>
            </w:r>
          </w:p>
        </w:tc>
        <w:tc>
          <w:tcPr>
            <w:tcW w:w="1440" w:type="dxa"/>
            <w:vMerge w:val="restart"/>
            <w:tcBorders>
              <w:top w:val="single" w:sz="8" w:space="0" w:color="auto"/>
              <w:left w:val="single" w:sz="8" w:space="0" w:color="auto"/>
              <w:bottom w:val="nil"/>
              <w:right w:val="single" w:sz="8" w:space="0" w:color="auto"/>
            </w:tcBorders>
            <w:shd w:val="clear" w:color="auto" w:fill="auto"/>
          </w:tcPr>
          <w:p w:rsidR="001A2EB2" w:rsidRDefault="001A2EB2" w:rsidP="00617522">
            <w:pPr>
              <w:jc w:val="center"/>
              <w:rPr>
                <w:sz w:val="16"/>
                <w:szCs w:val="16"/>
              </w:rPr>
            </w:pPr>
            <w:r>
              <w:rPr>
                <w:sz w:val="16"/>
                <w:szCs w:val="16"/>
              </w:rPr>
              <w:t>Исполнено</w:t>
            </w:r>
          </w:p>
        </w:tc>
        <w:tc>
          <w:tcPr>
            <w:tcW w:w="900" w:type="dxa"/>
            <w:vMerge w:val="restart"/>
            <w:tcBorders>
              <w:top w:val="single" w:sz="8" w:space="0" w:color="auto"/>
              <w:left w:val="single" w:sz="8" w:space="0" w:color="auto"/>
              <w:bottom w:val="nil"/>
              <w:right w:val="single" w:sz="8" w:space="0" w:color="auto"/>
            </w:tcBorders>
            <w:shd w:val="clear" w:color="auto" w:fill="auto"/>
          </w:tcPr>
          <w:p w:rsidR="001A2EB2" w:rsidRDefault="001A2EB2" w:rsidP="00617522">
            <w:pPr>
              <w:jc w:val="center"/>
              <w:rPr>
                <w:sz w:val="16"/>
                <w:szCs w:val="16"/>
              </w:rPr>
            </w:pPr>
            <w:r>
              <w:rPr>
                <w:sz w:val="16"/>
                <w:szCs w:val="16"/>
              </w:rPr>
              <w:t>% исполнения</w:t>
            </w:r>
          </w:p>
        </w:tc>
      </w:tr>
      <w:tr w:rsidR="001A2EB2" w:rsidTr="00617522">
        <w:trPr>
          <w:trHeight w:val="432"/>
        </w:trPr>
        <w:tc>
          <w:tcPr>
            <w:tcW w:w="5044" w:type="dxa"/>
            <w:vMerge/>
            <w:tcBorders>
              <w:top w:val="single" w:sz="8" w:space="0" w:color="auto"/>
              <w:left w:val="single" w:sz="8" w:space="0" w:color="auto"/>
              <w:bottom w:val="single" w:sz="8" w:space="0" w:color="000000"/>
              <w:right w:val="single" w:sz="8" w:space="0" w:color="auto"/>
            </w:tcBorders>
            <w:vAlign w:val="center"/>
          </w:tcPr>
          <w:p w:rsidR="001A2EB2" w:rsidRDefault="001A2EB2" w:rsidP="00617522">
            <w:pPr>
              <w:rPr>
                <w:sz w:val="16"/>
                <w:szCs w:val="16"/>
              </w:rPr>
            </w:pPr>
          </w:p>
        </w:tc>
        <w:tc>
          <w:tcPr>
            <w:tcW w:w="672" w:type="dxa"/>
            <w:vMerge/>
            <w:tcBorders>
              <w:top w:val="single" w:sz="8" w:space="0" w:color="auto"/>
              <w:left w:val="single" w:sz="8" w:space="0" w:color="auto"/>
              <w:bottom w:val="nil"/>
              <w:right w:val="single" w:sz="8" w:space="0" w:color="auto"/>
            </w:tcBorders>
            <w:vAlign w:val="center"/>
          </w:tcPr>
          <w:p w:rsidR="001A2EB2" w:rsidRDefault="001A2EB2" w:rsidP="00617522">
            <w:pPr>
              <w:rPr>
                <w:sz w:val="16"/>
                <w:szCs w:val="16"/>
              </w:rPr>
            </w:pPr>
          </w:p>
        </w:tc>
        <w:tc>
          <w:tcPr>
            <w:tcW w:w="584" w:type="dxa"/>
            <w:vMerge/>
            <w:tcBorders>
              <w:top w:val="single" w:sz="8" w:space="0" w:color="auto"/>
              <w:left w:val="single" w:sz="8" w:space="0" w:color="auto"/>
              <w:bottom w:val="nil"/>
              <w:right w:val="single" w:sz="8" w:space="0" w:color="auto"/>
            </w:tcBorders>
            <w:vAlign w:val="center"/>
          </w:tcPr>
          <w:p w:rsidR="001A2EB2" w:rsidRDefault="001A2EB2" w:rsidP="00617522">
            <w:pPr>
              <w:rPr>
                <w:sz w:val="16"/>
                <w:szCs w:val="16"/>
              </w:rPr>
            </w:pPr>
          </w:p>
        </w:tc>
        <w:tc>
          <w:tcPr>
            <w:tcW w:w="1260" w:type="dxa"/>
            <w:vMerge/>
            <w:tcBorders>
              <w:top w:val="single" w:sz="8" w:space="0" w:color="auto"/>
              <w:left w:val="single" w:sz="8" w:space="0" w:color="auto"/>
              <w:bottom w:val="nil"/>
              <w:right w:val="single" w:sz="8" w:space="0" w:color="auto"/>
            </w:tcBorders>
            <w:vAlign w:val="center"/>
          </w:tcPr>
          <w:p w:rsidR="001A2EB2" w:rsidRDefault="001A2EB2" w:rsidP="00617522">
            <w:pPr>
              <w:rPr>
                <w:sz w:val="16"/>
                <w:szCs w:val="16"/>
              </w:rPr>
            </w:pPr>
          </w:p>
        </w:tc>
        <w:tc>
          <w:tcPr>
            <w:tcW w:w="1440" w:type="dxa"/>
            <w:vMerge/>
            <w:tcBorders>
              <w:top w:val="single" w:sz="8" w:space="0" w:color="auto"/>
              <w:left w:val="single" w:sz="8" w:space="0" w:color="auto"/>
              <w:bottom w:val="nil"/>
              <w:right w:val="single" w:sz="8" w:space="0" w:color="auto"/>
            </w:tcBorders>
            <w:vAlign w:val="center"/>
          </w:tcPr>
          <w:p w:rsidR="001A2EB2" w:rsidRDefault="001A2EB2" w:rsidP="00617522">
            <w:pPr>
              <w:rPr>
                <w:sz w:val="16"/>
                <w:szCs w:val="16"/>
              </w:rPr>
            </w:pPr>
          </w:p>
        </w:tc>
        <w:tc>
          <w:tcPr>
            <w:tcW w:w="900" w:type="dxa"/>
            <w:vMerge/>
            <w:tcBorders>
              <w:top w:val="single" w:sz="8" w:space="0" w:color="auto"/>
              <w:left w:val="single" w:sz="8" w:space="0" w:color="auto"/>
              <w:bottom w:val="nil"/>
              <w:right w:val="single" w:sz="8" w:space="0" w:color="auto"/>
            </w:tcBorders>
            <w:vAlign w:val="center"/>
          </w:tcPr>
          <w:p w:rsidR="001A2EB2" w:rsidRDefault="001A2EB2" w:rsidP="00617522">
            <w:pPr>
              <w:rPr>
                <w:sz w:val="16"/>
                <w:szCs w:val="16"/>
              </w:rPr>
            </w:pPr>
          </w:p>
        </w:tc>
      </w:tr>
      <w:tr w:rsidR="001A2EB2" w:rsidTr="00617522">
        <w:trPr>
          <w:trHeight w:val="278"/>
        </w:trPr>
        <w:tc>
          <w:tcPr>
            <w:tcW w:w="5044"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rPr>
            </w:pPr>
            <w:r w:rsidRPr="00E54B80">
              <w:rPr>
                <w:b/>
                <w:bCs/>
              </w:rPr>
              <w:t>Общегосударственные вопросы</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01</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1A2EB2" w:rsidRPr="00B338E2" w:rsidRDefault="001A2EB2" w:rsidP="00617522">
            <w:pPr>
              <w:jc w:val="right"/>
              <w:rPr>
                <w:b/>
                <w:bCs/>
                <w:sz w:val="20"/>
                <w:szCs w:val="20"/>
                <w:highlight w:val="yellow"/>
              </w:rPr>
            </w:pPr>
            <w:r>
              <w:rPr>
                <w:b/>
                <w:bCs/>
                <w:sz w:val="20"/>
                <w:szCs w:val="20"/>
              </w:rPr>
              <w:t>3014200</w:t>
            </w:r>
            <w:r w:rsidRPr="009462D9">
              <w:rPr>
                <w:b/>
                <w:bCs/>
                <w:sz w:val="20"/>
                <w:szCs w:val="20"/>
              </w:rPr>
              <w:t>,</w:t>
            </w:r>
            <w:r>
              <w:rPr>
                <w:b/>
                <w:bCs/>
                <w:sz w:val="20"/>
                <w:szCs w:val="20"/>
              </w:rPr>
              <w:t>41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A2EB2" w:rsidRPr="00B338E2" w:rsidRDefault="001A2EB2" w:rsidP="00617522">
            <w:pPr>
              <w:jc w:val="right"/>
              <w:rPr>
                <w:b/>
                <w:bCs/>
                <w:sz w:val="20"/>
                <w:szCs w:val="20"/>
                <w:highlight w:val="yellow"/>
              </w:rPr>
            </w:pPr>
            <w:r>
              <w:rPr>
                <w:b/>
                <w:bCs/>
                <w:sz w:val="20"/>
                <w:szCs w:val="20"/>
              </w:rPr>
              <w:t>2982775</w:t>
            </w:r>
            <w:r w:rsidRPr="009462D9">
              <w:rPr>
                <w:b/>
                <w:bCs/>
                <w:sz w:val="20"/>
                <w:szCs w:val="20"/>
              </w:rPr>
              <w:t>,</w:t>
            </w:r>
            <w:r>
              <w:rPr>
                <w:b/>
                <w:bCs/>
                <w:sz w:val="20"/>
                <w:szCs w:val="20"/>
              </w:rPr>
              <w:t>69</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99</w:t>
            </w:r>
          </w:p>
        </w:tc>
      </w:tr>
      <w:tr w:rsidR="001A2EB2" w:rsidTr="00617522">
        <w:trPr>
          <w:trHeight w:val="465"/>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Функционирование высшего должностного лица субъекта РФ и муниципального образования</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01</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02</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464300,00</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464300,00</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100</w:t>
            </w:r>
          </w:p>
        </w:tc>
      </w:tr>
      <w:tr w:rsidR="001A2EB2" w:rsidTr="00617522">
        <w:trPr>
          <w:trHeight w:val="465"/>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Функционирование Правительства РФ, высших исполнительных органов государственной власти субъектов РФ, местных администраций</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01</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04</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2507874,91</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2476450,19</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99</w:t>
            </w:r>
          </w:p>
        </w:tc>
      </w:tr>
      <w:tr w:rsidR="001A2EB2" w:rsidTr="00617522">
        <w:trPr>
          <w:trHeight w:val="465"/>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Обеспечение деятельности финансовых, налоговых и таможенных органов и органов финансового (финансово-бюджетного) надзора</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01</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06</w:t>
            </w:r>
          </w:p>
        </w:tc>
        <w:tc>
          <w:tcPr>
            <w:tcW w:w="126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iCs/>
                <w:sz w:val="20"/>
                <w:szCs w:val="20"/>
              </w:rPr>
            </w:pPr>
            <w:r>
              <w:rPr>
                <w:iCs/>
                <w:sz w:val="20"/>
                <w:szCs w:val="20"/>
              </w:rPr>
              <w:t>20000,00</w:t>
            </w:r>
          </w:p>
        </w:tc>
        <w:tc>
          <w:tcPr>
            <w:tcW w:w="144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iCs/>
                <w:sz w:val="20"/>
                <w:szCs w:val="20"/>
              </w:rPr>
            </w:pPr>
            <w:r>
              <w:rPr>
                <w:iCs/>
                <w:sz w:val="20"/>
                <w:szCs w:val="20"/>
              </w:rPr>
              <w:t>20000,00</w:t>
            </w:r>
          </w:p>
        </w:tc>
        <w:tc>
          <w:tcPr>
            <w:tcW w:w="90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sz w:val="20"/>
                <w:szCs w:val="20"/>
              </w:rPr>
            </w:pPr>
            <w:r>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bCs/>
              </w:rPr>
            </w:pPr>
            <w:r w:rsidRPr="00ED7E0E">
              <w:rPr>
                <w:bCs/>
              </w:rPr>
              <w:t>Другие общегосударственные вопросы</w:t>
            </w:r>
          </w:p>
        </w:tc>
        <w:tc>
          <w:tcPr>
            <w:tcW w:w="672" w:type="dxa"/>
            <w:tcBorders>
              <w:top w:val="nil"/>
              <w:left w:val="single" w:sz="8" w:space="0" w:color="auto"/>
              <w:bottom w:val="single" w:sz="8" w:space="0" w:color="auto"/>
              <w:right w:val="nil"/>
            </w:tcBorders>
            <w:shd w:val="clear" w:color="auto" w:fill="auto"/>
          </w:tcPr>
          <w:p w:rsidR="001A2EB2" w:rsidRPr="00571DCD" w:rsidRDefault="001A2EB2" w:rsidP="00617522">
            <w:pPr>
              <w:jc w:val="both"/>
              <w:rPr>
                <w:bCs/>
                <w:sz w:val="20"/>
                <w:szCs w:val="20"/>
              </w:rPr>
            </w:pPr>
            <w:r w:rsidRPr="00571DCD">
              <w:rPr>
                <w:bCs/>
                <w:sz w:val="20"/>
                <w:szCs w:val="20"/>
              </w:rPr>
              <w:t>01</w:t>
            </w:r>
          </w:p>
        </w:tc>
        <w:tc>
          <w:tcPr>
            <w:tcW w:w="584" w:type="dxa"/>
            <w:tcBorders>
              <w:top w:val="nil"/>
              <w:left w:val="single" w:sz="8" w:space="0" w:color="auto"/>
              <w:bottom w:val="single" w:sz="8" w:space="0" w:color="auto"/>
              <w:right w:val="nil"/>
            </w:tcBorders>
            <w:shd w:val="clear" w:color="auto" w:fill="auto"/>
          </w:tcPr>
          <w:p w:rsidR="001A2EB2" w:rsidRPr="00571DCD" w:rsidRDefault="001A2EB2" w:rsidP="00617522">
            <w:pPr>
              <w:jc w:val="both"/>
              <w:rPr>
                <w:bCs/>
                <w:sz w:val="20"/>
                <w:szCs w:val="20"/>
              </w:rPr>
            </w:pPr>
            <w:r w:rsidRPr="00571DCD">
              <w:rPr>
                <w:bCs/>
                <w:sz w:val="20"/>
                <w:szCs w:val="20"/>
              </w:rPr>
              <w:t>13</w:t>
            </w: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1A2EB2" w:rsidRPr="00571DCD" w:rsidRDefault="001A2EB2" w:rsidP="00617522">
            <w:pPr>
              <w:jc w:val="right"/>
              <w:rPr>
                <w:bCs/>
                <w:sz w:val="20"/>
                <w:szCs w:val="20"/>
              </w:rPr>
            </w:pPr>
            <w:r>
              <w:rPr>
                <w:bCs/>
                <w:sz w:val="20"/>
                <w:szCs w:val="20"/>
              </w:rPr>
              <w:t>22025,50</w:t>
            </w:r>
          </w:p>
        </w:tc>
        <w:tc>
          <w:tcPr>
            <w:tcW w:w="1440" w:type="dxa"/>
            <w:tcBorders>
              <w:top w:val="nil"/>
              <w:left w:val="nil"/>
              <w:bottom w:val="single" w:sz="4" w:space="0" w:color="auto"/>
              <w:right w:val="single" w:sz="4" w:space="0" w:color="auto"/>
            </w:tcBorders>
            <w:shd w:val="clear" w:color="auto" w:fill="auto"/>
            <w:noWrap/>
            <w:vAlign w:val="bottom"/>
          </w:tcPr>
          <w:p w:rsidR="001A2EB2" w:rsidRPr="00571DCD" w:rsidRDefault="001A2EB2" w:rsidP="00617522">
            <w:pPr>
              <w:jc w:val="right"/>
              <w:rPr>
                <w:bCs/>
                <w:sz w:val="20"/>
                <w:szCs w:val="20"/>
              </w:rPr>
            </w:pPr>
            <w:r>
              <w:rPr>
                <w:bCs/>
                <w:sz w:val="20"/>
                <w:szCs w:val="20"/>
              </w:rPr>
              <w:t>22025,50</w:t>
            </w:r>
          </w:p>
        </w:tc>
        <w:tc>
          <w:tcPr>
            <w:tcW w:w="900" w:type="dxa"/>
            <w:tcBorders>
              <w:top w:val="nil"/>
              <w:left w:val="nil"/>
              <w:bottom w:val="single" w:sz="4" w:space="0" w:color="auto"/>
              <w:right w:val="single" w:sz="4" w:space="0" w:color="auto"/>
            </w:tcBorders>
            <w:shd w:val="clear" w:color="auto" w:fill="auto"/>
            <w:noWrap/>
            <w:vAlign w:val="bottom"/>
          </w:tcPr>
          <w:p w:rsidR="001A2EB2" w:rsidRPr="00571DCD" w:rsidRDefault="001A2EB2" w:rsidP="00617522">
            <w:pPr>
              <w:jc w:val="right"/>
              <w:rPr>
                <w:sz w:val="20"/>
                <w:szCs w:val="20"/>
              </w:rPr>
            </w:pPr>
            <w:r>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rPr>
            </w:pPr>
            <w:r w:rsidRPr="00E54B80">
              <w:rPr>
                <w:b/>
                <w:bCs/>
              </w:rPr>
              <w:t>Национальная оборона</w:t>
            </w:r>
          </w:p>
        </w:tc>
        <w:tc>
          <w:tcPr>
            <w:tcW w:w="672"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sz w:val="20"/>
                <w:szCs w:val="20"/>
              </w:rPr>
            </w:pPr>
            <w:r w:rsidRPr="00E54B80">
              <w:rPr>
                <w:b/>
                <w:bCs/>
                <w:sz w:val="20"/>
                <w:szCs w:val="20"/>
              </w:rPr>
              <w:t>02</w:t>
            </w:r>
          </w:p>
        </w:tc>
        <w:tc>
          <w:tcPr>
            <w:tcW w:w="584"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sz w:val="20"/>
                <w:szCs w:val="20"/>
              </w:rPr>
            </w:pPr>
            <w:r w:rsidRPr="00E54B80">
              <w:rPr>
                <w:b/>
                <w:bCs/>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82520,78</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82520,78</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sidRPr="00E54B80">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Мобилизационная и вневойсковая подготовка</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02</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w:t>
            </w:r>
            <w:r>
              <w:rPr>
                <w:iCs/>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82520,78</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82520,78</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sidRPr="00E54B80">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rPr>
            </w:pPr>
            <w:r w:rsidRPr="00E54B80">
              <w:rPr>
                <w:b/>
                <w:bCs/>
              </w:rPr>
              <w:t>Национальная безопасность и правоохранительная деятельность</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03</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90159,00</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90159,00</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Защита населения и территории от чрезвычайных ситуаций природного и техногенного характера, гражданская оборона</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03</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09</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90159,00</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90159,00</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rPr>
            </w:pPr>
            <w:r w:rsidRPr="00E54B80">
              <w:rPr>
                <w:b/>
                <w:bCs/>
              </w:rPr>
              <w:t>Национальная экономика</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04</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iCs/>
                <w:sz w:val="20"/>
                <w:szCs w:val="20"/>
              </w:rPr>
            </w:pPr>
            <w:r>
              <w:rPr>
                <w:iCs/>
                <w:sz w:val="20"/>
                <w:szCs w:val="20"/>
              </w:rPr>
              <w:t>2374154,00</w:t>
            </w:r>
          </w:p>
        </w:tc>
        <w:tc>
          <w:tcPr>
            <w:tcW w:w="144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iCs/>
                <w:sz w:val="20"/>
                <w:szCs w:val="20"/>
              </w:rPr>
            </w:pPr>
            <w:r>
              <w:rPr>
                <w:iCs/>
                <w:sz w:val="20"/>
                <w:szCs w:val="20"/>
              </w:rPr>
              <w:t>1876156,09</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79</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lastRenderedPageBreak/>
              <w:t>Дорожное хозяйство (дорожные фонды)</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04</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09</w:t>
            </w:r>
          </w:p>
        </w:tc>
        <w:tc>
          <w:tcPr>
            <w:tcW w:w="126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iCs/>
                <w:sz w:val="20"/>
                <w:szCs w:val="20"/>
              </w:rPr>
            </w:pPr>
            <w:r>
              <w:rPr>
                <w:iCs/>
                <w:sz w:val="20"/>
                <w:szCs w:val="20"/>
              </w:rPr>
              <w:t>2374154,00</w:t>
            </w:r>
          </w:p>
        </w:tc>
        <w:tc>
          <w:tcPr>
            <w:tcW w:w="144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iCs/>
                <w:sz w:val="20"/>
                <w:szCs w:val="20"/>
              </w:rPr>
            </w:pPr>
            <w:r>
              <w:rPr>
                <w:iCs/>
                <w:sz w:val="20"/>
                <w:szCs w:val="20"/>
              </w:rPr>
              <w:t>1876156,09</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79</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rPr>
            </w:pPr>
            <w:r w:rsidRPr="00E54B80">
              <w:rPr>
                <w:b/>
                <w:bCs/>
              </w:rPr>
              <w:t>Жилищно-коммунальное хозяйство</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05</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1024735,36</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885812,20</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86</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Коммунальное хозяйство</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05</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02</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330700,00</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330700,00</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Благоустройство</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05</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03</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694035,36</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iCs/>
                <w:sz w:val="20"/>
                <w:szCs w:val="20"/>
              </w:rPr>
            </w:pPr>
            <w:r>
              <w:rPr>
                <w:iCs/>
                <w:sz w:val="20"/>
                <w:szCs w:val="20"/>
              </w:rPr>
              <w:t>555112,20</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80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rPr>
            </w:pPr>
            <w:r w:rsidRPr="00E54B80">
              <w:rPr>
                <w:b/>
                <w:bCs/>
              </w:rPr>
              <w:t>Образование</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07</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49964,00</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49964,00</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Молодежная политика и оздоровление детей</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07</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07</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49964,00</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49964,00</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100</w:t>
            </w:r>
          </w:p>
        </w:tc>
      </w:tr>
      <w:tr w:rsidR="001A2EB2" w:rsidTr="00617522">
        <w:trPr>
          <w:trHeight w:val="270"/>
        </w:trPr>
        <w:tc>
          <w:tcPr>
            <w:tcW w:w="5044" w:type="dxa"/>
            <w:tcBorders>
              <w:top w:val="single" w:sz="4" w:space="0" w:color="auto"/>
              <w:left w:val="single" w:sz="8" w:space="0" w:color="auto"/>
              <w:bottom w:val="single" w:sz="8" w:space="0" w:color="auto"/>
              <w:right w:val="nil"/>
            </w:tcBorders>
            <w:shd w:val="clear" w:color="auto" w:fill="auto"/>
          </w:tcPr>
          <w:p w:rsidR="001A2EB2" w:rsidRPr="00E54B80" w:rsidRDefault="001A2EB2" w:rsidP="00617522">
            <w:pPr>
              <w:jc w:val="both"/>
              <w:rPr>
                <w:b/>
                <w:bCs/>
              </w:rPr>
            </w:pPr>
            <w:r w:rsidRPr="00E54B80">
              <w:rPr>
                <w:b/>
                <w:bCs/>
              </w:rPr>
              <w:t>Культура, кинематография и средства массовой информации</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08</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5247098,48</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5150244,63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98</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Культура</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08</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sidRPr="00E54B80">
              <w:rPr>
                <w:iCs/>
                <w:sz w:val="20"/>
                <w:szCs w:val="20"/>
              </w:rPr>
              <w:t>01</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5247098,48</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5150244,63</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sz w:val="20"/>
                <w:szCs w:val="20"/>
              </w:rPr>
            </w:pPr>
            <w:r>
              <w:rPr>
                <w:sz w:val="20"/>
                <w:szCs w:val="20"/>
              </w:rPr>
              <w:t>98</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1050F0" w:rsidRDefault="001A2EB2" w:rsidP="00617522">
            <w:pPr>
              <w:jc w:val="both"/>
              <w:rPr>
                <w:b/>
                <w:iCs/>
              </w:rPr>
            </w:pPr>
            <w:r w:rsidRPr="001050F0">
              <w:rPr>
                <w:b/>
                <w:iCs/>
              </w:rPr>
              <w:t>Социальная политика</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10</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b/>
                <w:bCs/>
                <w:sz w:val="20"/>
                <w:szCs w:val="20"/>
              </w:rPr>
            </w:pPr>
            <w:r>
              <w:rPr>
                <w:b/>
                <w:bCs/>
                <w:sz w:val="20"/>
                <w:szCs w:val="20"/>
              </w:rPr>
              <w:t>65800,00</w:t>
            </w:r>
          </w:p>
        </w:tc>
        <w:tc>
          <w:tcPr>
            <w:tcW w:w="144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b/>
                <w:bCs/>
                <w:sz w:val="20"/>
                <w:szCs w:val="20"/>
              </w:rPr>
            </w:pPr>
            <w:r>
              <w:rPr>
                <w:b/>
                <w:bCs/>
                <w:sz w:val="20"/>
                <w:szCs w:val="20"/>
              </w:rPr>
              <w:t>65753,88</w:t>
            </w:r>
          </w:p>
        </w:tc>
        <w:tc>
          <w:tcPr>
            <w:tcW w:w="900" w:type="dxa"/>
            <w:tcBorders>
              <w:top w:val="nil"/>
              <w:left w:val="nil"/>
              <w:bottom w:val="single" w:sz="4" w:space="0" w:color="auto"/>
              <w:right w:val="single" w:sz="4" w:space="0" w:color="auto"/>
            </w:tcBorders>
            <w:shd w:val="clear" w:color="auto" w:fill="auto"/>
            <w:noWrap/>
            <w:vAlign w:val="bottom"/>
          </w:tcPr>
          <w:p w:rsidR="001A2EB2" w:rsidRPr="001050F0" w:rsidRDefault="001A2EB2" w:rsidP="00617522">
            <w:pPr>
              <w:jc w:val="right"/>
              <w:rPr>
                <w:b/>
                <w:sz w:val="20"/>
                <w:szCs w:val="20"/>
              </w:rPr>
            </w:pPr>
            <w:r w:rsidRPr="001050F0">
              <w:rPr>
                <w:b/>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Pr>
                <w:iCs/>
              </w:rPr>
              <w:t>Пенсионное обеспечение</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10</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01</w:t>
            </w:r>
          </w:p>
        </w:tc>
        <w:tc>
          <w:tcPr>
            <w:tcW w:w="126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b/>
                <w:bCs/>
                <w:sz w:val="20"/>
                <w:szCs w:val="20"/>
              </w:rPr>
            </w:pPr>
            <w:r>
              <w:rPr>
                <w:b/>
                <w:bCs/>
                <w:sz w:val="20"/>
                <w:szCs w:val="20"/>
              </w:rPr>
              <w:t>65800,00</w:t>
            </w:r>
          </w:p>
        </w:tc>
        <w:tc>
          <w:tcPr>
            <w:tcW w:w="144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b/>
                <w:bCs/>
                <w:sz w:val="20"/>
                <w:szCs w:val="20"/>
              </w:rPr>
            </w:pPr>
            <w:r>
              <w:rPr>
                <w:b/>
                <w:bCs/>
                <w:sz w:val="20"/>
                <w:szCs w:val="20"/>
              </w:rPr>
              <w:t>65753,88</w:t>
            </w:r>
          </w:p>
        </w:tc>
        <w:tc>
          <w:tcPr>
            <w:tcW w:w="90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sz w:val="20"/>
                <w:szCs w:val="20"/>
              </w:rPr>
            </w:pPr>
            <w:r>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b/>
                <w:iCs/>
              </w:rPr>
            </w:pPr>
            <w:r w:rsidRPr="00ED7E0E">
              <w:rPr>
                <w:b/>
                <w:iCs/>
              </w:rPr>
              <w:t xml:space="preserve">Межбюджетные трансферты общего характера бюджетам субъектов РФ и муниципальных образований                       </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D7E0E" w:rsidRDefault="001A2EB2" w:rsidP="00617522">
            <w:pPr>
              <w:rPr>
                <w:b/>
                <w:iCs/>
                <w:sz w:val="20"/>
                <w:szCs w:val="20"/>
              </w:rPr>
            </w:pPr>
            <w:r w:rsidRPr="00ED7E0E">
              <w:rPr>
                <w:b/>
                <w:iCs/>
                <w:sz w:val="20"/>
                <w:szCs w:val="20"/>
              </w:rPr>
              <w:t>14</w:t>
            </w:r>
          </w:p>
        </w:tc>
        <w:tc>
          <w:tcPr>
            <w:tcW w:w="584" w:type="dxa"/>
            <w:tcBorders>
              <w:top w:val="nil"/>
              <w:left w:val="nil"/>
              <w:bottom w:val="single" w:sz="4" w:space="0" w:color="auto"/>
              <w:right w:val="single" w:sz="4" w:space="0" w:color="auto"/>
            </w:tcBorders>
            <w:shd w:val="clear" w:color="auto" w:fill="auto"/>
            <w:noWrap/>
            <w:vAlign w:val="bottom"/>
          </w:tcPr>
          <w:p w:rsidR="001A2EB2" w:rsidRPr="00ED7E0E" w:rsidRDefault="001A2EB2" w:rsidP="00617522">
            <w:pPr>
              <w:rPr>
                <w:b/>
                <w:iCs/>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1A2EB2" w:rsidRPr="00ED7E0E" w:rsidRDefault="001A2EB2" w:rsidP="00617522">
            <w:pPr>
              <w:jc w:val="right"/>
              <w:rPr>
                <w:b/>
                <w:iCs/>
                <w:sz w:val="20"/>
                <w:szCs w:val="20"/>
              </w:rPr>
            </w:pPr>
            <w:r>
              <w:rPr>
                <w:b/>
                <w:iCs/>
                <w:sz w:val="20"/>
                <w:szCs w:val="20"/>
              </w:rPr>
              <w:t>37441,00</w:t>
            </w:r>
          </w:p>
        </w:tc>
        <w:tc>
          <w:tcPr>
            <w:tcW w:w="1440" w:type="dxa"/>
            <w:tcBorders>
              <w:top w:val="nil"/>
              <w:left w:val="nil"/>
              <w:bottom w:val="single" w:sz="4" w:space="0" w:color="auto"/>
              <w:right w:val="single" w:sz="4" w:space="0" w:color="auto"/>
            </w:tcBorders>
            <w:shd w:val="clear" w:color="auto" w:fill="auto"/>
            <w:noWrap/>
            <w:vAlign w:val="bottom"/>
          </w:tcPr>
          <w:p w:rsidR="001A2EB2" w:rsidRPr="00ED7E0E" w:rsidRDefault="001A2EB2" w:rsidP="00617522">
            <w:pPr>
              <w:jc w:val="right"/>
              <w:rPr>
                <w:b/>
                <w:iCs/>
                <w:sz w:val="20"/>
                <w:szCs w:val="20"/>
              </w:rPr>
            </w:pPr>
            <w:r>
              <w:rPr>
                <w:b/>
                <w:iCs/>
                <w:sz w:val="20"/>
                <w:szCs w:val="20"/>
              </w:rPr>
              <w:t>37441,00</w:t>
            </w:r>
          </w:p>
        </w:tc>
        <w:tc>
          <w:tcPr>
            <w:tcW w:w="900" w:type="dxa"/>
            <w:tcBorders>
              <w:top w:val="nil"/>
              <w:left w:val="nil"/>
              <w:bottom w:val="single" w:sz="4" w:space="0" w:color="auto"/>
              <w:right w:val="single" w:sz="4" w:space="0" w:color="auto"/>
            </w:tcBorders>
            <w:shd w:val="clear" w:color="auto" w:fill="auto"/>
            <w:noWrap/>
            <w:vAlign w:val="bottom"/>
          </w:tcPr>
          <w:p w:rsidR="001A2EB2" w:rsidRPr="00ED7E0E" w:rsidRDefault="001A2EB2" w:rsidP="00617522">
            <w:pPr>
              <w:jc w:val="right"/>
              <w:rPr>
                <w:b/>
                <w:sz w:val="20"/>
                <w:szCs w:val="20"/>
              </w:rPr>
            </w:pPr>
            <w:r w:rsidRPr="00ED7E0E">
              <w:rPr>
                <w:b/>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D7E0E" w:rsidRDefault="001A2EB2" w:rsidP="00617522">
            <w:pPr>
              <w:jc w:val="both"/>
              <w:rPr>
                <w:iCs/>
              </w:rPr>
            </w:pPr>
            <w:r w:rsidRPr="00ED7E0E">
              <w:rPr>
                <w:iCs/>
              </w:rPr>
              <w:t>Прочие межбюджетные трансферты общего характера</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14</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iCs/>
                <w:sz w:val="20"/>
                <w:szCs w:val="20"/>
              </w:rPr>
            </w:pPr>
            <w:r>
              <w:rPr>
                <w:iCs/>
                <w:sz w:val="20"/>
                <w:szCs w:val="20"/>
              </w:rPr>
              <w:t>03</w:t>
            </w:r>
          </w:p>
        </w:tc>
        <w:tc>
          <w:tcPr>
            <w:tcW w:w="1260" w:type="dxa"/>
            <w:tcBorders>
              <w:top w:val="nil"/>
              <w:left w:val="nil"/>
              <w:bottom w:val="single" w:sz="4" w:space="0" w:color="auto"/>
              <w:right w:val="single" w:sz="4" w:space="0" w:color="auto"/>
            </w:tcBorders>
            <w:shd w:val="clear" w:color="auto" w:fill="auto"/>
            <w:noWrap/>
            <w:vAlign w:val="bottom"/>
          </w:tcPr>
          <w:p w:rsidR="001A2EB2" w:rsidRPr="00ED7E0E" w:rsidRDefault="001A2EB2" w:rsidP="00617522">
            <w:pPr>
              <w:jc w:val="right"/>
              <w:rPr>
                <w:b/>
                <w:iCs/>
                <w:sz w:val="20"/>
                <w:szCs w:val="20"/>
              </w:rPr>
            </w:pPr>
            <w:r>
              <w:rPr>
                <w:b/>
                <w:iCs/>
                <w:sz w:val="20"/>
                <w:szCs w:val="20"/>
              </w:rPr>
              <w:t>37441,00</w:t>
            </w:r>
          </w:p>
        </w:tc>
        <w:tc>
          <w:tcPr>
            <w:tcW w:w="1440" w:type="dxa"/>
            <w:tcBorders>
              <w:top w:val="nil"/>
              <w:left w:val="nil"/>
              <w:bottom w:val="single" w:sz="4" w:space="0" w:color="auto"/>
              <w:right w:val="single" w:sz="4" w:space="0" w:color="auto"/>
            </w:tcBorders>
            <w:shd w:val="clear" w:color="auto" w:fill="auto"/>
            <w:noWrap/>
            <w:vAlign w:val="bottom"/>
          </w:tcPr>
          <w:p w:rsidR="001A2EB2" w:rsidRPr="00ED7E0E" w:rsidRDefault="001A2EB2" w:rsidP="00617522">
            <w:pPr>
              <w:jc w:val="right"/>
              <w:rPr>
                <w:b/>
                <w:iCs/>
                <w:sz w:val="20"/>
                <w:szCs w:val="20"/>
              </w:rPr>
            </w:pPr>
            <w:r>
              <w:rPr>
                <w:b/>
                <w:iCs/>
                <w:sz w:val="20"/>
                <w:szCs w:val="20"/>
              </w:rPr>
              <w:t>37441,00</w:t>
            </w:r>
          </w:p>
        </w:tc>
        <w:tc>
          <w:tcPr>
            <w:tcW w:w="900" w:type="dxa"/>
            <w:tcBorders>
              <w:top w:val="nil"/>
              <w:left w:val="nil"/>
              <w:bottom w:val="single" w:sz="4" w:space="0" w:color="auto"/>
              <w:right w:val="single" w:sz="4" w:space="0" w:color="auto"/>
            </w:tcBorders>
            <w:shd w:val="clear" w:color="auto" w:fill="auto"/>
            <w:noWrap/>
            <w:vAlign w:val="bottom"/>
          </w:tcPr>
          <w:p w:rsidR="001A2EB2" w:rsidRDefault="001A2EB2" w:rsidP="00617522">
            <w:pPr>
              <w:jc w:val="right"/>
              <w:rPr>
                <w:sz w:val="20"/>
                <w:szCs w:val="20"/>
              </w:rPr>
            </w:pPr>
            <w:r>
              <w:rPr>
                <w:sz w:val="20"/>
                <w:szCs w:val="20"/>
              </w:rPr>
              <w:t>100</w:t>
            </w:r>
          </w:p>
        </w:tc>
      </w:tr>
      <w:tr w:rsidR="001A2EB2" w:rsidTr="00617522">
        <w:trPr>
          <w:trHeight w:val="270"/>
        </w:trPr>
        <w:tc>
          <w:tcPr>
            <w:tcW w:w="5044" w:type="dxa"/>
            <w:tcBorders>
              <w:top w:val="nil"/>
              <w:left w:val="single" w:sz="8" w:space="0" w:color="auto"/>
              <w:bottom w:val="single" w:sz="8" w:space="0" w:color="auto"/>
              <w:right w:val="nil"/>
            </w:tcBorders>
            <w:shd w:val="clear" w:color="auto" w:fill="auto"/>
          </w:tcPr>
          <w:p w:rsidR="001A2EB2" w:rsidRPr="00E54B80" w:rsidRDefault="001A2EB2" w:rsidP="00617522">
            <w:pPr>
              <w:jc w:val="both"/>
              <w:rPr>
                <w:b/>
                <w:bCs/>
              </w:rPr>
            </w:pPr>
            <w:r w:rsidRPr="00E54B80">
              <w:rPr>
                <w:b/>
                <w:bCs/>
              </w:rPr>
              <w:t>Итого расходов</w:t>
            </w:r>
          </w:p>
        </w:tc>
        <w:tc>
          <w:tcPr>
            <w:tcW w:w="672" w:type="dxa"/>
            <w:tcBorders>
              <w:top w:val="nil"/>
              <w:left w:val="single" w:sz="4" w:space="0" w:color="auto"/>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 </w:t>
            </w:r>
          </w:p>
        </w:tc>
        <w:tc>
          <w:tcPr>
            <w:tcW w:w="584"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rPr>
                <w:b/>
                <w:bCs/>
                <w:sz w:val="20"/>
                <w:szCs w:val="20"/>
              </w:rPr>
            </w:pPr>
            <w:r w:rsidRPr="00E54B80">
              <w:rPr>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ind w:right="-108"/>
              <w:rPr>
                <w:b/>
                <w:bCs/>
                <w:sz w:val="20"/>
                <w:szCs w:val="20"/>
              </w:rPr>
            </w:pPr>
            <w:r>
              <w:rPr>
                <w:b/>
                <w:bCs/>
                <w:sz w:val="20"/>
                <w:szCs w:val="20"/>
              </w:rPr>
              <w:t>11986073,03</w:t>
            </w:r>
          </w:p>
        </w:tc>
        <w:tc>
          <w:tcPr>
            <w:tcW w:w="144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11220827,27</w:t>
            </w:r>
          </w:p>
        </w:tc>
        <w:tc>
          <w:tcPr>
            <w:tcW w:w="900" w:type="dxa"/>
            <w:tcBorders>
              <w:top w:val="nil"/>
              <w:left w:val="nil"/>
              <w:bottom w:val="single" w:sz="4" w:space="0" w:color="auto"/>
              <w:right w:val="single" w:sz="4" w:space="0" w:color="auto"/>
            </w:tcBorders>
            <w:shd w:val="clear" w:color="auto" w:fill="auto"/>
            <w:noWrap/>
            <w:vAlign w:val="bottom"/>
          </w:tcPr>
          <w:p w:rsidR="001A2EB2" w:rsidRPr="00E54B80" w:rsidRDefault="001A2EB2" w:rsidP="00617522">
            <w:pPr>
              <w:jc w:val="right"/>
              <w:rPr>
                <w:b/>
                <w:bCs/>
                <w:sz w:val="20"/>
                <w:szCs w:val="20"/>
              </w:rPr>
            </w:pPr>
            <w:r>
              <w:rPr>
                <w:b/>
                <w:bCs/>
                <w:sz w:val="20"/>
                <w:szCs w:val="20"/>
              </w:rPr>
              <w:t>94</w:t>
            </w:r>
          </w:p>
        </w:tc>
      </w:tr>
    </w:tbl>
    <w:p w:rsidR="00EA28AF" w:rsidRDefault="003976CB" w:rsidP="001A2EB2">
      <w:r>
        <w:t xml:space="preserve"> </w:t>
      </w:r>
    </w:p>
    <w:tbl>
      <w:tblPr>
        <w:tblW w:w="9475" w:type="dxa"/>
        <w:tblInd w:w="96" w:type="dxa"/>
        <w:tblLook w:val="0000" w:firstRow="0" w:lastRow="0" w:firstColumn="0" w:lastColumn="0" w:noHBand="0" w:noVBand="0"/>
      </w:tblPr>
      <w:tblGrid>
        <w:gridCol w:w="4626"/>
        <w:gridCol w:w="1505"/>
        <w:gridCol w:w="1514"/>
        <w:gridCol w:w="1489"/>
        <w:gridCol w:w="341"/>
      </w:tblGrid>
      <w:tr w:rsidR="003A2410" w:rsidTr="003A2410">
        <w:trPr>
          <w:gridAfter w:val="1"/>
          <w:wAfter w:w="376" w:type="dxa"/>
          <w:trHeight w:val="315"/>
        </w:trPr>
        <w:tc>
          <w:tcPr>
            <w:tcW w:w="9099" w:type="dxa"/>
            <w:gridSpan w:val="4"/>
            <w:tcBorders>
              <w:top w:val="nil"/>
              <w:left w:val="nil"/>
              <w:bottom w:val="nil"/>
              <w:right w:val="nil"/>
            </w:tcBorders>
            <w:shd w:val="clear" w:color="auto" w:fill="auto"/>
            <w:noWrap/>
            <w:vAlign w:val="bottom"/>
          </w:tcPr>
          <w:p w:rsidR="003A2410" w:rsidRDefault="003A2410" w:rsidP="003A2410">
            <w:pPr>
              <w:tabs>
                <w:tab w:val="left" w:pos="7009"/>
              </w:tabs>
              <w:jc w:val="right"/>
            </w:pPr>
            <w:r>
              <w:t xml:space="preserve">Приложение № 3 </w:t>
            </w:r>
          </w:p>
        </w:tc>
      </w:tr>
      <w:tr w:rsidR="003A2410" w:rsidTr="003A2410">
        <w:trPr>
          <w:gridAfter w:val="1"/>
          <w:wAfter w:w="376" w:type="dxa"/>
          <w:trHeight w:val="315"/>
        </w:trPr>
        <w:tc>
          <w:tcPr>
            <w:tcW w:w="9099" w:type="dxa"/>
            <w:gridSpan w:val="4"/>
            <w:tcBorders>
              <w:top w:val="nil"/>
              <w:left w:val="nil"/>
              <w:bottom w:val="nil"/>
              <w:right w:val="nil"/>
            </w:tcBorders>
            <w:shd w:val="clear" w:color="auto" w:fill="auto"/>
            <w:noWrap/>
            <w:vAlign w:val="bottom"/>
          </w:tcPr>
          <w:p w:rsidR="003A2410" w:rsidRDefault="003A2410" w:rsidP="00B76589">
            <w:pPr>
              <w:jc w:val="right"/>
            </w:pPr>
          </w:p>
        </w:tc>
      </w:tr>
      <w:tr w:rsidR="003A2410" w:rsidTr="003A2410">
        <w:trPr>
          <w:gridAfter w:val="1"/>
          <w:wAfter w:w="376" w:type="dxa"/>
          <w:trHeight w:val="315"/>
        </w:trPr>
        <w:tc>
          <w:tcPr>
            <w:tcW w:w="9099" w:type="dxa"/>
            <w:gridSpan w:val="4"/>
            <w:tcBorders>
              <w:top w:val="nil"/>
              <w:left w:val="nil"/>
              <w:bottom w:val="nil"/>
              <w:right w:val="nil"/>
            </w:tcBorders>
            <w:shd w:val="clear" w:color="auto" w:fill="auto"/>
            <w:noWrap/>
            <w:vAlign w:val="bottom"/>
          </w:tcPr>
          <w:p w:rsidR="003A2410" w:rsidRDefault="003A2410" w:rsidP="00B76589">
            <w:pPr>
              <w:jc w:val="right"/>
            </w:pPr>
          </w:p>
        </w:tc>
      </w:tr>
      <w:tr w:rsidR="003A2410" w:rsidTr="003A2410">
        <w:trPr>
          <w:gridAfter w:val="1"/>
          <w:wAfter w:w="376" w:type="dxa"/>
          <w:trHeight w:val="315"/>
        </w:trPr>
        <w:tc>
          <w:tcPr>
            <w:tcW w:w="9099" w:type="dxa"/>
            <w:gridSpan w:val="4"/>
            <w:tcBorders>
              <w:top w:val="nil"/>
              <w:left w:val="nil"/>
              <w:bottom w:val="nil"/>
              <w:right w:val="nil"/>
            </w:tcBorders>
            <w:shd w:val="clear" w:color="auto" w:fill="auto"/>
            <w:noWrap/>
            <w:vAlign w:val="bottom"/>
          </w:tcPr>
          <w:p w:rsidR="003A2410" w:rsidRDefault="003A2410" w:rsidP="00B76589">
            <w:pPr>
              <w:jc w:val="right"/>
            </w:pPr>
          </w:p>
        </w:tc>
      </w:tr>
      <w:tr w:rsidR="003A2410" w:rsidTr="003A2410">
        <w:trPr>
          <w:gridAfter w:val="1"/>
          <w:wAfter w:w="376" w:type="dxa"/>
          <w:trHeight w:val="717"/>
        </w:trPr>
        <w:tc>
          <w:tcPr>
            <w:tcW w:w="9099" w:type="dxa"/>
            <w:gridSpan w:val="4"/>
            <w:tcBorders>
              <w:top w:val="nil"/>
              <w:left w:val="nil"/>
              <w:bottom w:val="nil"/>
              <w:right w:val="nil"/>
            </w:tcBorders>
            <w:shd w:val="clear" w:color="auto" w:fill="auto"/>
            <w:noWrap/>
            <w:vAlign w:val="bottom"/>
          </w:tcPr>
          <w:p w:rsidR="003A2410" w:rsidRDefault="003A2410" w:rsidP="00B76589">
            <w:pPr>
              <w:jc w:val="center"/>
              <w:rPr>
                <w:b/>
                <w:bCs/>
              </w:rPr>
            </w:pPr>
            <w:r>
              <w:rPr>
                <w:b/>
                <w:bCs/>
              </w:rPr>
              <w:t xml:space="preserve"> Отчет по расходам</w:t>
            </w:r>
            <w:r w:rsidRPr="00FA516A">
              <w:rPr>
                <w:b/>
                <w:bCs/>
              </w:rPr>
              <w:t xml:space="preserve"> </w:t>
            </w:r>
            <w:r>
              <w:rPr>
                <w:b/>
                <w:bCs/>
              </w:rPr>
              <w:t>бюджета Медведского сельсовета Черепановского района Новосибирской области по ведомственной структуре расходов за</w:t>
            </w:r>
            <w:r w:rsidRPr="00FA516A">
              <w:rPr>
                <w:b/>
                <w:bCs/>
              </w:rPr>
              <w:t xml:space="preserve"> 201</w:t>
            </w:r>
            <w:r>
              <w:rPr>
                <w:b/>
                <w:bCs/>
              </w:rPr>
              <w:t>7</w:t>
            </w:r>
            <w:r w:rsidRPr="00FA516A">
              <w:rPr>
                <w:b/>
                <w:bCs/>
              </w:rPr>
              <w:t xml:space="preserve"> </w:t>
            </w:r>
            <w:r>
              <w:rPr>
                <w:b/>
                <w:bCs/>
              </w:rPr>
              <w:t xml:space="preserve">год </w:t>
            </w:r>
          </w:p>
        </w:tc>
      </w:tr>
      <w:tr w:rsidR="003A2410" w:rsidTr="003A2410">
        <w:trPr>
          <w:gridAfter w:val="1"/>
          <w:wAfter w:w="376" w:type="dxa"/>
          <w:trHeight w:val="330"/>
        </w:trPr>
        <w:tc>
          <w:tcPr>
            <w:tcW w:w="4626" w:type="dxa"/>
            <w:tcBorders>
              <w:top w:val="nil"/>
              <w:left w:val="nil"/>
              <w:bottom w:val="nil"/>
              <w:right w:val="nil"/>
            </w:tcBorders>
            <w:shd w:val="clear" w:color="auto" w:fill="auto"/>
            <w:noWrap/>
            <w:vAlign w:val="bottom"/>
          </w:tcPr>
          <w:p w:rsidR="003A2410" w:rsidRDefault="003A2410" w:rsidP="00B76589">
            <w:r>
              <w:t xml:space="preserve">                                                                   </w:t>
            </w:r>
          </w:p>
        </w:tc>
        <w:tc>
          <w:tcPr>
            <w:tcW w:w="1470" w:type="dxa"/>
            <w:tcBorders>
              <w:top w:val="nil"/>
              <w:left w:val="nil"/>
              <w:bottom w:val="nil"/>
              <w:right w:val="nil"/>
            </w:tcBorders>
            <w:shd w:val="clear" w:color="auto" w:fill="auto"/>
            <w:noWrap/>
            <w:vAlign w:val="bottom"/>
          </w:tcPr>
          <w:p w:rsidR="003A2410" w:rsidRDefault="003A2410" w:rsidP="00B76589">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tcPr>
          <w:p w:rsidR="003A2410" w:rsidRDefault="003A2410" w:rsidP="00B76589">
            <w:pPr>
              <w:rPr>
                <w:rFonts w:ascii="Arial CYR" w:hAnsi="Arial CYR" w:cs="Arial CYR"/>
                <w:sz w:val="20"/>
                <w:szCs w:val="20"/>
              </w:rPr>
            </w:pPr>
          </w:p>
        </w:tc>
        <w:tc>
          <w:tcPr>
            <w:tcW w:w="1489" w:type="dxa"/>
            <w:tcBorders>
              <w:top w:val="nil"/>
              <w:left w:val="nil"/>
              <w:bottom w:val="nil"/>
              <w:right w:val="nil"/>
            </w:tcBorders>
            <w:shd w:val="clear" w:color="auto" w:fill="auto"/>
            <w:noWrap/>
            <w:vAlign w:val="bottom"/>
          </w:tcPr>
          <w:p w:rsidR="003A2410" w:rsidRPr="00FA516A" w:rsidRDefault="003A2410" w:rsidP="00B76589">
            <w:pPr>
              <w:jc w:val="center"/>
              <w:rPr>
                <w:sz w:val="20"/>
                <w:szCs w:val="20"/>
              </w:rPr>
            </w:pPr>
            <w:r>
              <w:rPr>
                <w:sz w:val="20"/>
                <w:szCs w:val="20"/>
              </w:rPr>
              <w:t>(</w:t>
            </w:r>
            <w:r w:rsidRPr="00FA516A">
              <w:rPr>
                <w:sz w:val="20"/>
                <w:szCs w:val="20"/>
              </w:rPr>
              <w:t>руб</w:t>
            </w:r>
            <w:r>
              <w:rPr>
                <w:sz w:val="20"/>
                <w:szCs w:val="20"/>
              </w:rPr>
              <w:t>лей)</w:t>
            </w:r>
          </w:p>
        </w:tc>
      </w:tr>
      <w:tr w:rsidR="003A2410" w:rsidTr="003A2410">
        <w:trPr>
          <w:gridAfter w:val="1"/>
          <w:wAfter w:w="376" w:type="dxa"/>
          <w:trHeight w:val="509"/>
        </w:trPr>
        <w:tc>
          <w:tcPr>
            <w:tcW w:w="4626" w:type="dxa"/>
            <w:vMerge w:val="restart"/>
            <w:tcBorders>
              <w:top w:val="single" w:sz="8" w:space="0" w:color="auto"/>
              <w:left w:val="single" w:sz="8" w:space="0" w:color="auto"/>
              <w:bottom w:val="single" w:sz="8" w:space="0" w:color="000000"/>
              <w:right w:val="single" w:sz="8" w:space="0" w:color="auto"/>
            </w:tcBorders>
            <w:shd w:val="clear" w:color="auto" w:fill="auto"/>
          </w:tcPr>
          <w:p w:rsidR="003A2410" w:rsidRDefault="003A2410" w:rsidP="00B76589">
            <w:pPr>
              <w:jc w:val="center"/>
            </w:pPr>
            <w:r>
              <w:t> </w:t>
            </w:r>
          </w:p>
        </w:tc>
        <w:tc>
          <w:tcPr>
            <w:tcW w:w="1470" w:type="dxa"/>
            <w:vMerge w:val="restart"/>
            <w:tcBorders>
              <w:top w:val="single" w:sz="8" w:space="0" w:color="auto"/>
              <w:left w:val="single" w:sz="8" w:space="0" w:color="auto"/>
              <w:bottom w:val="single" w:sz="4" w:space="0" w:color="000000"/>
              <w:right w:val="single" w:sz="8" w:space="0" w:color="auto"/>
            </w:tcBorders>
            <w:shd w:val="clear" w:color="auto" w:fill="auto"/>
          </w:tcPr>
          <w:p w:rsidR="003A2410" w:rsidRDefault="003A2410" w:rsidP="00B76589">
            <w:pPr>
              <w:jc w:val="center"/>
              <w:rPr>
                <w:sz w:val="20"/>
                <w:szCs w:val="20"/>
              </w:rPr>
            </w:pPr>
            <w:r>
              <w:rPr>
                <w:sz w:val="20"/>
                <w:szCs w:val="20"/>
              </w:rPr>
              <w:t>Код главного распорядителя бюджетных средств</w:t>
            </w:r>
          </w:p>
        </w:tc>
        <w:tc>
          <w:tcPr>
            <w:tcW w:w="1514" w:type="dxa"/>
            <w:vMerge w:val="restart"/>
            <w:tcBorders>
              <w:top w:val="single" w:sz="8" w:space="0" w:color="auto"/>
              <w:left w:val="single" w:sz="8" w:space="0" w:color="auto"/>
              <w:bottom w:val="nil"/>
              <w:right w:val="single" w:sz="8" w:space="0" w:color="auto"/>
            </w:tcBorders>
            <w:shd w:val="clear" w:color="auto" w:fill="auto"/>
          </w:tcPr>
          <w:p w:rsidR="003A2410" w:rsidRDefault="003A2410" w:rsidP="00B76589">
            <w:pPr>
              <w:jc w:val="center"/>
            </w:pPr>
            <w:r>
              <w:t>Уточненный план</w:t>
            </w:r>
          </w:p>
        </w:tc>
        <w:tc>
          <w:tcPr>
            <w:tcW w:w="1489" w:type="dxa"/>
            <w:vMerge w:val="restart"/>
            <w:tcBorders>
              <w:top w:val="single" w:sz="8" w:space="0" w:color="auto"/>
              <w:left w:val="single" w:sz="8" w:space="0" w:color="auto"/>
              <w:bottom w:val="nil"/>
              <w:right w:val="single" w:sz="8" w:space="0" w:color="auto"/>
            </w:tcBorders>
            <w:shd w:val="clear" w:color="auto" w:fill="auto"/>
          </w:tcPr>
          <w:p w:rsidR="003A2410" w:rsidRDefault="003A2410" w:rsidP="00B76589">
            <w:pPr>
              <w:jc w:val="center"/>
            </w:pPr>
            <w:r>
              <w:t>Исполнено</w:t>
            </w:r>
          </w:p>
        </w:tc>
      </w:tr>
      <w:tr w:rsidR="003A2410" w:rsidTr="003A2410">
        <w:trPr>
          <w:gridAfter w:val="1"/>
          <w:wAfter w:w="376" w:type="dxa"/>
          <w:trHeight w:val="1369"/>
        </w:trPr>
        <w:tc>
          <w:tcPr>
            <w:tcW w:w="4626" w:type="dxa"/>
            <w:vMerge/>
            <w:tcBorders>
              <w:top w:val="single" w:sz="8" w:space="0" w:color="auto"/>
              <w:left w:val="single" w:sz="8" w:space="0" w:color="auto"/>
              <w:bottom w:val="single" w:sz="8" w:space="0" w:color="000000"/>
              <w:right w:val="single" w:sz="8" w:space="0" w:color="auto"/>
            </w:tcBorders>
            <w:vAlign w:val="center"/>
          </w:tcPr>
          <w:p w:rsidR="003A2410" w:rsidRDefault="003A2410" w:rsidP="00B76589"/>
        </w:tc>
        <w:tc>
          <w:tcPr>
            <w:tcW w:w="1470" w:type="dxa"/>
            <w:vMerge/>
            <w:tcBorders>
              <w:top w:val="single" w:sz="8" w:space="0" w:color="auto"/>
              <w:left w:val="single" w:sz="8" w:space="0" w:color="auto"/>
              <w:bottom w:val="single" w:sz="4" w:space="0" w:color="000000"/>
              <w:right w:val="single" w:sz="8" w:space="0" w:color="auto"/>
            </w:tcBorders>
            <w:vAlign w:val="center"/>
          </w:tcPr>
          <w:p w:rsidR="003A2410" w:rsidRDefault="003A2410" w:rsidP="00B76589">
            <w:pPr>
              <w:rPr>
                <w:sz w:val="20"/>
                <w:szCs w:val="20"/>
              </w:rPr>
            </w:pPr>
          </w:p>
        </w:tc>
        <w:tc>
          <w:tcPr>
            <w:tcW w:w="1514" w:type="dxa"/>
            <w:vMerge/>
            <w:tcBorders>
              <w:top w:val="single" w:sz="8" w:space="0" w:color="auto"/>
              <w:left w:val="single" w:sz="8" w:space="0" w:color="auto"/>
              <w:bottom w:val="nil"/>
              <w:right w:val="single" w:sz="8" w:space="0" w:color="auto"/>
            </w:tcBorders>
            <w:vAlign w:val="center"/>
          </w:tcPr>
          <w:p w:rsidR="003A2410" w:rsidRDefault="003A2410" w:rsidP="00B76589"/>
        </w:tc>
        <w:tc>
          <w:tcPr>
            <w:tcW w:w="1489" w:type="dxa"/>
            <w:vMerge/>
            <w:tcBorders>
              <w:top w:val="single" w:sz="8" w:space="0" w:color="auto"/>
              <w:left w:val="single" w:sz="8" w:space="0" w:color="auto"/>
              <w:bottom w:val="nil"/>
              <w:right w:val="single" w:sz="8" w:space="0" w:color="auto"/>
            </w:tcBorders>
            <w:vAlign w:val="center"/>
          </w:tcPr>
          <w:p w:rsidR="003A2410" w:rsidRDefault="003A2410" w:rsidP="00B76589"/>
        </w:tc>
      </w:tr>
      <w:tr w:rsidR="003A2410" w:rsidRPr="005C485A" w:rsidTr="003A2410">
        <w:trPr>
          <w:gridAfter w:val="1"/>
          <w:wAfter w:w="376" w:type="dxa"/>
          <w:trHeight w:val="330"/>
        </w:trPr>
        <w:tc>
          <w:tcPr>
            <w:tcW w:w="4626" w:type="dxa"/>
            <w:tcBorders>
              <w:top w:val="single" w:sz="8" w:space="0" w:color="000000"/>
              <w:left w:val="single" w:sz="8" w:space="0" w:color="auto"/>
              <w:bottom w:val="single" w:sz="8" w:space="0" w:color="auto"/>
              <w:right w:val="single" w:sz="4" w:space="0" w:color="auto"/>
            </w:tcBorders>
            <w:shd w:val="clear" w:color="auto" w:fill="auto"/>
          </w:tcPr>
          <w:p w:rsidR="003A2410" w:rsidRPr="005C485A" w:rsidRDefault="003A2410" w:rsidP="00B76589">
            <w:pPr>
              <w:jc w:val="both"/>
            </w:pPr>
            <w:r>
              <w:t>а</w:t>
            </w:r>
            <w:r w:rsidRPr="005C485A">
              <w:t xml:space="preserve">дминистрация </w:t>
            </w:r>
            <w:r>
              <w:t xml:space="preserve">Медведского сельсовета </w:t>
            </w:r>
            <w:r>
              <w:lastRenderedPageBreak/>
              <w:t>Черепановского района Новосибирской области</w:t>
            </w:r>
          </w:p>
        </w:tc>
        <w:tc>
          <w:tcPr>
            <w:tcW w:w="1470" w:type="dxa"/>
            <w:tcBorders>
              <w:top w:val="nil"/>
              <w:left w:val="single" w:sz="4" w:space="0" w:color="auto"/>
              <w:bottom w:val="single" w:sz="4" w:space="0" w:color="auto"/>
              <w:right w:val="single" w:sz="4" w:space="0" w:color="auto"/>
            </w:tcBorders>
            <w:shd w:val="clear" w:color="auto" w:fill="auto"/>
            <w:noWrap/>
            <w:vAlign w:val="bottom"/>
          </w:tcPr>
          <w:p w:rsidR="003A2410" w:rsidRPr="005C485A" w:rsidRDefault="003A2410" w:rsidP="00B76589">
            <w:pPr>
              <w:jc w:val="right"/>
            </w:pPr>
            <w:r>
              <w:lastRenderedPageBreak/>
              <w:t>555</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3A2410" w:rsidRPr="005C485A" w:rsidRDefault="003A2410" w:rsidP="00B76589">
            <w:pPr>
              <w:jc w:val="right"/>
            </w:pPr>
            <w:r>
              <w:t>11986073,03</w:t>
            </w:r>
          </w:p>
        </w:tc>
        <w:tc>
          <w:tcPr>
            <w:tcW w:w="1489" w:type="dxa"/>
            <w:tcBorders>
              <w:top w:val="single" w:sz="4" w:space="0" w:color="auto"/>
              <w:left w:val="nil"/>
              <w:bottom w:val="single" w:sz="4" w:space="0" w:color="auto"/>
              <w:right w:val="single" w:sz="4" w:space="0" w:color="auto"/>
            </w:tcBorders>
            <w:shd w:val="clear" w:color="auto" w:fill="auto"/>
            <w:noWrap/>
            <w:vAlign w:val="bottom"/>
          </w:tcPr>
          <w:p w:rsidR="003A2410" w:rsidRPr="005C485A" w:rsidRDefault="003A2410" w:rsidP="00B76589">
            <w:pPr>
              <w:jc w:val="right"/>
            </w:pPr>
            <w:r>
              <w:t>11220827,27</w:t>
            </w:r>
          </w:p>
        </w:tc>
      </w:tr>
      <w:tr w:rsidR="003A2410" w:rsidRPr="005C485A" w:rsidTr="003A2410">
        <w:trPr>
          <w:gridAfter w:val="1"/>
          <w:wAfter w:w="376" w:type="dxa"/>
          <w:trHeight w:val="315"/>
        </w:trPr>
        <w:tc>
          <w:tcPr>
            <w:tcW w:w="46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410" w:rsidRPr="005C485A" w:rsidRDefault="003A2410" w:rsidP="00B76589">
            <w:pPr>
              <w:rPr>
                <w:b/>
                <w:bCs/>
              </w:rPr>
            </w:pPr>
            <w:r w:rsidRPr="005C485A">
              <w:rPr>
                <w:b/>
                <w:bCs/>
              </w:rPr>
              <w:lastRenderedPageBreak/>
              <w:t>ВСЕГО РАСХОДОВ:</w:t>
            </w:r>
          </w:p>
        </w:tc>
        <w:tc>
          <w:tcPr>
            <w:tcW w:w="1470" w:type="dxa"/>
            <w:tcBorders>
              <w:top w:val="single" w:sz="4" w:space="0" w:color="auto"/>
              <w:left w:val="nil"/>
              <w:bottom w:val="single" w:sz="4" w:space="0" w:color="auto"/>
              <w:right w:val="single" w:sz="4" w:space="0" w:color="auto"/>
            </w:tcBorders>
            <w:shd w:val="clear" w:color="auto" w:fill="auto"/>
            <w:noWrap/>
            <w:vAlign w:val="bottom"/>
          </w:tcPr>
          <w:p w:rsidR="003A2410" w:rsidRPr="005C485A" w:rsidRDefault="003A2410" w:rsidP="00B76589">
            <w:pPr>
              <w:rPr>
                <w:b/>
                <w:bCs/>
              </w:rPr>
            </w:pPr>
            <w:r w:rsidRPr="005C485A">
              <w:rPr>
                <w:b/>
                <w:bCs/>
              </w:rPr>
              <w:t> </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3A2410" w:rsidRPr="009430B4" w:rsidRDefault="003A2410" w:rsidP="00B76589">
            <w:pPr>
              <w:jc w:val="right"/>
              <w:rPr>
                <w:b/>
              </w:rPr>
            </w:pPr>
            <w:r>
              <w:rPr>
                <w:b/>
              </w:rPr>
              <w:t>11986073</w:t>
            </w:r>
            <w:r w:rsidRPr="009430B4">
              <w:rPr>
                <w:b/>
              </w:rPr>
              <w:t>,</w:t>
            </w:r>
            <w:r>
              <w:rPr>
                <w:b/>
              </w:rPr>
              <w:t>03</w:t>
            </w:r>
          </w:p>
        </w:tc>
        <w:tc>
          <w:tcPr>
            <w:tcW w:w="1489" w:type="dxa"/>
            <w:tcBorders>
              <w:top w:val="single" w:sz="4" w:space="0" w:color="auto"/>
              <w:left w:val="nil"/>
              <w:bottom w:val="single" w:sz="4" w:space="0" w:color="auto"/>
              <w:right w:val="single" w:sz="4" w:space="0" w:color="auto"/>
            </w:tcBorders>
            <w:shd w:val="clear" w:color="auto" w:fill="auto"/>
            <w:noWrap/>
            <w:vAlign w:val="bottom"/>
          </w:tcPr>
          <w:p w:rsidR="003A2410" w:rsidRPr="009430B4" w:rsidRDefault="003A2410" w:rsidP="00B76589">
            <w:pPr>
              <w:jc w:val="right"/>
              <w:rPr>
                <w:b/>
              </w:rPr>
            </w:pPr>
            <w:r>
              <w:rPr>
                <w:b/>
              </w:rPr>
              <w:t>11220827</w:t>
            </w:r>
            <w:r w:rsidRPr="009430B4">
              <w:rPr>
                <w:b/>
              </w:rPr>
              <w:t>,</w:t>
            </w:r>
            <w:r>
              <w:rPr>
                <w:b/>
              </w:rPr>
              <w:t>27</w:t>
            </w:r>
          </w:p>
        </w:tc>
      </w:tr>
      <w:tr w:rsidR="00EA28AF" w:rsidTr="003A2410">
        <w:trPr>
          <w:trHeight w:val="315"/>
        </w:trPr>
        <w:tc>
          <w:tcPr>
            <w:tcW w:w="9475" w:type="dxa"/>
            <w:gridSpan w:val="5"/>
            <w:tcBorders>
              <w:top w:val="nil"/>
              <w:left w:val="nil"/>
              <w:bottom w:val="nil"/>
              <w:right w:val="nil"/>
            </w:tcBorders>
            <w:shd w:val="clear" w:color="auto" w:fill="auto"/>
            <w:noWrap/>
          </w:tcPr>
          <w:p w:rsidR="00EA28AF" w:rsidRPr="0039627E" w:rsidRDefault="00EA28AF" w:rsidP="00617522"/>
        </w:tc>
      </w:tr>
      <w:tr w:rsidR="00EA28AF" w:rsidTr="003A2410">
        <w:trPr>
          <w:trHeight w:val="157"/>
        </w:trPr>
        <w:tc>
          <w:tcPr>
            <w:tcW w:w="9475" w:type="dxa"/>
            <w:gridSpan w:val="5"/>
            <w:tcBorders>
              <w:top w:val="nil"/>
              <w:left w:val="nil"/>
              <w:bottom w:val="nil"/>
              <w:right w:val="nil"/>
            </w:tcBorders>
            <w:shd w:val="clear" w:color="auto" w:fill="auto"/>
            <w:noWrap/>
          </w:tcPr>
          <w:p w:rsidR="003A2410" w:rsidRPr="0039627E" w:rsidRDefault="00EA28AF" w:rsidP="00617522">
            <w:r w:rsidRPr="0039627E">
              <w:t xml:space="preserve"> </w:t>
            </w:r>
          </w:p>
          <w:tbl>
            <w:tblPr>
              <w:tblpPr w:leftFromText="180" w:rightFromText="180" w:vertAnchor="page" w:horzAnchor="margin" w:tblpXSpec="center" w:tblpY="2395"/>
              <w:tblW w:w="9259" w:type="dxa"/>
              <w:tblLook w:val="0000" w:firstRow="0" w:lastRow="0" w:firstColumn="0" w:lastColumn="0" w:noHBand="0" w:noVBand="0"/>
            </w:tblPr>
            <w:tblGrid>
              <w:gridCol w:w="2525"/>
              <w:gridCol w:w="3664"/>
              <w:gridCol w:w="1535"/>
              <w:gridCol w:w="1535"/>
            </w:tblGrid>
            <w:tr w:rsidR="003A2410" w:rsidTr="00B76589">
              <w:trPr>
                <w:trHeight w:val="315"/>
              </w:trPr>
              <w:tc>
                <w:tcPr>
                  <w:tcW w:w="9259" w:type="dxa"/>
                  <w:gridSpan w:val="4"/>
                  <w:tcBorders>
                    <w:top w:val="nil"/>
                    <w:left w:val="nil"/>
                    <w:bottom w:val="nil"/>
                    <w:right w:val="nil"/>
                  </w:tcBorders>
                  <w:shd w:val="clear" w:color="auto" w:fill="auto"/>
                </w:tcPr>
                <w:p w:rsidR="003A2410" w:rsidRDefault="003A2410" w:rsidP="003A2410">
                  <w:pPr>
                    <w:jc w:val="center"/>
                    <w:rPr>
                      <w:b/>
                      <w:bCs/>
                    </w:rPr>
                  </w:pPr>
                  <w:r>
                    <w:rPr>
                      <w:b/>
                      <w:bCs/>
                    </w:rPr>
                    <w:t>Отчет</w:t>
                  </w:r>
                </w:p>
              </w:tc>
            </w:tr>
            <w:tr w:rsidR="003A2410" w:rsidTr="00B76589">
              <w:trPr>
                <w:trHeight w:val="315"/>
              </w:trPr>
              <w:tc>
                <w:tcPr>
                  <w:tcW w:w="9259" w:type="dxa"/>
                  <w:gridSpan w:val="4"/>
                  <w:tcBorders>
                    <w:top w:val="nil"/>
                    <w:left w:val="nil"/>
                    <w:bottom w:val="nil"/>
                    <w:right w:val="nil"/>
                  </w:tcBorders>
                  <w:shd w:val="clear" w:color="auto" w:fill="auto"/>
                </w:tcPr>
                <w:p w:rsidR="003A2410" w:rsidRDefault="003A2410" w:rsidP="003A2410">
                  <w:pPr>
                    <w:jc w:val="center"/>
                    <w:rPr>
                      <w:b/>
                      <w:bCs/>
                    </w:rPr>
                  </w:pPr>
                  <w:r>
                    <w:rPr>
                      <w:b/>
                      <w:bCs/>
                    </w:rPr>
                    <w:t>по источникам финансирования дефицита бюджета Медведского сельсовета Черепановского района Новосибирской области по кодам классификации источников</w:t>
                  </w:r>
                </w:p>
              </w:tc>
            </w:tr>
            <w:tr w:rsidR="003A2410" w:rsidTr="00B76589">
              <w:trPr>
                <w:trHeight w:val="315"/>
              </w:trPr>
              <w:tc>
                <w:tcPr>
                  <w:tcW w:w="9259" w:type="dxa"/>
                  <w:gridSpan w:val="4"/>
                  <w:tcBorders>
                    <w:top w:val="nil"/>
                    <w:left w:val="nil"/>
                    <w:bottom w:val="nil"/>
                    <w:right w:val="nil"/>
                  </w:tcBorders>
                  <w:shd w:val="clear" w:color="auto" w:fill="auto"/>
                </w:tcPr>
                <w:p w:rsidR="003A2410" w:rsidRDefault="003A2410" w:rsidP="003A2410">
                  <w:pPr>
                    <w:jc w:val="center"/>
                    <w:rPr>
                      <w:b/>
                      <w:bCs/>
                    </w:rPr>
                  </w:pPr>
                  <w:r>
                    <w:rPr>
                      <w:b/>
                      <w:bCs/>
                    </w:rPr>
                    <w:t>финансирования  дефицита бюджета  за 2017 год</w:t>
                  </w:r>
                </w:p>
              </w:tc>
            </w:tr>
            <w:tr w:rsidR="003A2410" w:rsidTr="00B76589">
              <w:trPr>
                <w:trHeight w:val="315"/>
              </w:trPr>
              <w:tc>
                <w:tcPr>
                  <w:tcW w:w="2525" w:type="dxa"/>
                  <w:tcBorders>
                    <w:top w:val="nil"/>
                    <w:left w:val="nil"/>
                    <w:bottom w:val="nil"/>
                    <w:right w:val="nil"/>
                  </w:tcBorders>
                  <w:shd w:val="clear" w:color="auto" w:fill="auto"/>
                </w:tcPr>
                <w:p w:rsidR="003A2410" w:rsidRDefault="003A2410" w:rsidP="003A2410">
                  <w:pPr>
                    <w:jc w:val="center"/>
                    <w:rPr>
                      <w:b/>
                      <w:bCs/>
                    </w:rPr>
                  </w:pPr>
                </w:p>
              </w:tc>
              <w:tc>
                <w:tcPr>
                  <w:tcW w:w="3664" w:type="dxa"/>
                  <w:tcBorders>
                    <w:top w:val="nil"/>
                    <w:left w:val="nil"/>
                    <w:bottom w:val="nil"/>
                    <w:right w:val="nil"/>
                  </w:tcBorders>
                  <w:shd w:val="clear" w:color="auto" w:fill="auto"/>
                </w:tcPr>
                <w:p w:rsidR="003A2410" w:rsidRDefault="003A2410" w:rsidP="003A2410">
                  <w:pPr>
                    <w:jc w:val="center"/>
                    <w:rPr>
                      <w:b/>
                      <w:bCs/>
                    </w:rPr>
                  </w:pPr>
                </w:p>
              </w:tc>
              <w:tc>
                <w:tcPr>
                  <w:tcW w:w="1535" w:type="dxa"/>
                  <w:tcBorders>
                    <w:top w:val="nil"/>
                    <w:left w:val="nil"/>
                    <w:bottom w:val="nil"/>
                    <w:right w:val="nil"/>
                  </w:tcBorders>
                  <w:shd w:val="clear" w:color="auto" w:fill="auto"/>
                </w:tcPr>
                <w:p w:rsidR="003A2410" w:rsidRDefault="003A2410" w:rsidP="003A2410">
                  <w:pPr>
                    <w:jc w:val="center"/>
                    <w:rPr>
                      <w:b/>
                      <w:bCs/>
                    </w:rPr>
                  </w:pPr>
                </w:p>
              </w:tc>
              <w:tc>
                <w:tcPr>
                  <w:tcW w:w="1535" w:type="dxa"/>
                  <w:tcBorders>
                    <w:top w:val="nil"/>
                    <w:left w:val="nil"/>
                    <w:bottom w:val="single" w:sz="4" w:space="0" w:color="auto"/>
                    <w:right w:val="nil"/>
                  </w:tcBorders>
                  <w:shd w:val="clear" w:color="auto" w:fill="auto"/>
                </w:tcPr>
                <w:p w:rsidR="003A2410" w:rsidRDefault="003A2410" w:rsidP="003A2410">
                  <w:pPr>
                    <w:jc w:val="right"/>
                  </w:pPr>
                  <w:r>
                    <w:t> </w:t>
                  </w:r>
                </w:p>
              </w:tc>
            </w:tr>
            <w:tr w:rsidR="003A2410" w:rsidTr="00B76589">
              <w:trPr>
                <w:trHeight w:val="315"/>
              </w:trPr>
              <w:tc>
                <w:tcPr>
                  <w:tcW w:w="2525" w:type="dxa"/>
                  <w:tcBorders>
                    <w:top w:val="single" w:sz="4" w:space="0" w:color="auto"/>
                    <w:left w:val="single" w:sz="4" w:space="0" w:color="auto"/>
                    <w:bottom w:val="single" w:sz="4" w:space="0" w:color="auto"/>
                    <w:right w:val="single" w:sz="4" w:space="0" w:color="auto"/>
                  </w:tcBorders>
                  <w:shd w:val="clear" w:color="auto" w:fill="auto"/>
                </w:tcPr>
                <w:p w:rsidR="003A2410" w:rsidRDefault="003A2410" w:rsidP="003A2410">
                  <w:pPr>
                    <w:jc w:val="center"/>
                  </w:pPr>
                  <w:r>
                    <w:t>Код</w:t>
                  </w:r>
                </w:p>
              </w:tc>
              <w:tc>
                <w:tcPr>
                  <w:tcW w:w="3664" w:type="dxa"/>
                  <w:tcBorders>
                    <w:top w:val="single" w:sz="4" w:space="0" w:color="auto"/>
                    <w:left w:val="nil"/>
                    <w:bottom w:val="single" w:sz="4" w:space="0" w:color="auto"/>
                    <w:right w:val="single" w:sz="4" w:space="0" w:color="auto"/>
                  </w:tcBorders>
                  <w:shd w:val="clear" w:color="auto" w:fill="auto"/>
                </w:tcPr>
                <w:p w:rsidR="003A2410" w:rsidRDefault="003A2410" w:rsidP="003A2410">
                  <w:pPr>
                    <w:jc w:val="center"/>
                  </w:pPr>
                  <w:r>
                    <w:t>Наименование</w:t>
                  </w:r>
                </w:p>
              </w:tc>
              <w:tc>
                <w:tcPr>
                  <w:tcW w:w="1535" w:type="dxa"/>
                  <w:tcBorders>
                    <w:top w:val="single" w:sz="4" w:space="0" w:color="auto"/>
                    <w:left w:val="nil"/>
                    <w:bottom w:val="single" w:sz="4" w:space="0" w:color="auto"/>
                    <w:right w:val="single" w:sz="4" w:space="0" w:color="auto"/>
                  </w:tcBorders>
                  <w:shd w:val="clear" w:color="auto" w:fill="auto"/>
                </w:tcPr>
                <w:p w:rsidR="003A2410" w:rsidRDefault="003A2410" w:rsidP="003A2410">
                  <w:pPr>
                    <w:jc w:val="center"/>
                  </w:pPr>
                  <w:r>
                    <w:t>Назначено</w:t>
                  </w:r>
                </w:p>
              </w:tc>
              <w:tc>
                <w:tcPr>
                  <w:tcW w:w="1535" w:type="dxa"/>
                  <w:tcBorders>
                    <w:top w:val="nil"/>
                    <w:left w:val="nil"/>
                    <w:bottom w:val="single" w:sz="4" w:space="0" w:color="auto"/>
                    <w:right w:val="single" w:sz="4" w:space="0" w:color="auto"/>
                  </w:tcBorders>
                  <w:shd w:val="clear" w:color="auto" w:fill="auto"/>
                </w:tcPr>
                <w:p w:rsidR="003A2410" w:rsidRDefault="003A2410" w:rsidP="003A2410">
                  <w:pPr>
                    <w:jc w:val="center"/>
                  </w:pPr>
                  <w:r>
                    <w:t>Исполнено</w:t>
                  </w:r>
                </w:p>
              </w:tc>
            </w:tr>
            <w:tr w:rsidR="003A2410" w:rsidTr="00B76589">
              <w:trPr>
                <w:trHeight w:val="630"/>
              </w:trPr>
              <w:tc>
                <w:tcPr>
                  <w:tcW w:w="2525" w:type="dxa"/>
                  <w:tcBorders>
                    <w:top w:val="nil"/>
                    <w:left w:val="single" w:sz="4" w:space="0" w:color="auto"/>
                    <w:bottom w:val="single" w:sz="4" w:space="0" w:color="auto"/>
                    <w:right w:val="single" w:sz="4" w:space="0" w:color="auto"/>
                  </w:tcBorders>
                  <w:shd w:val="clear" w:color="auto" w:fill="auto"/>
                  <w:noWrap/>
                </w:tcPr>
                <w:p w:rsidR="003A2410" w:rsidRPr="0049555B" w:rsidRDefault="003A2410" w:rsidP="003A2410">
                  <w:pPr>
                    <w:jc w:val="center"/>
                    <w:rPr>
                      <w:b/>
                      <w:bCs/>
                      <w:sz w:val="20"/>
                      <w:szCs w:val="20"/>
                    </w:rPr>
                  </w:pPr>
                  <w:r w:rsidRPr="0049555B">
                    <w:rPr>
                      <w:b/>
                      <w:bCs/>
                      <w:sz w:val="20"/>
                      <w:szCs w:val="20"/>
                    </w:rPr>
                    <w:t xml:space="preserve">000 01 00 00 </w:t>
                  </w:r>
                  <w:r w:rsidRPr="0049555B">
                    <w:rPr>
                      <w:b/>
                      <w:bCs/>
                      <w:sz w:val="20"/>
                      <w:szCs w:val="20"/>
                    </w:rPr>
                    <w:cr/>
                    <w:t>0 00 0000 000</w:t>
                  </w:r>
                </w:p>
              </w:tc>
              <w:tc>
                <w:tcPr>
                  <w:tcW w:w="3664" w:type="dxa"/>
                  <w:tcBorders>
                    <w:top w:val="nil"/>
                    <w:left w:val="nil"/>
                    <w:bottom w:val="single" w:sz="4" w:space="0" w:color="auto"/>
                    <w:right w:val="single" w:sz="4" w:space="0" w:color="auto"/>
                  </w:tcBorders>
                  <w:shd w:val="clear" w:color="auto" w:fill="auto"/>
                </w:tcPr>
                <w:p w:rsidR="003A2410" w:rsidRPr="0049555B" w:rsidRDefault="003A2410" w:rsidP="003A2410">
                  <w:pPr>
                    <w:rPr>
                      <w:b/>
                      <w:bCs/>
                      <w:sz w:val="20"/>
                      <w:szCs w:val="20"/>
                    </w:rPr>
                  </w:pPr>
                  <w:r w:rsidRPr="0049555B">
                    <w:rPr>
                      <w:b/>
                      <w:bCs/>
                      <w:sz w:val="20"/>
                      <w:szCs w:val="20"/>
                    </w:rPr>
                    <w:t>ИСТОЧНИКИ ВНУТРЕННЕГО ФИНАНСИРОВАНИЯ ДЕФИЦИТОВ БЮДЖЕТОВ</w:t>
                  </w:r>
                </w:p>
              </w:tc>
              <w:tc>
                <w:tcPr>
                  <w:tcW w:w="1535" w:type="dxa"/>
                  <w:tcBorders>
                    <w:top w:val="nil"/>
                    <w:left w:val="nil"/>
                    <w:bottom w:val="single" w:sz="4" w:space="0" w:color="auto"/>
                    <w:right w:val="single" w:sz="4" w:space="0" w:color="auto"/>
                  </w:tcBorders>
                  <w:shd w:val="clear" w:color="auto" w:fill="auto"/>
                  <w:noWrap/>
                  <w:vAlign w:val="bottom"/>
                </w:tcPr>
                <w:p w:rsidR="003A2410" w:rsidRDefault="003A2410" w:rsidP="003A2410">
                  <w:pPr>
                    <w:jc w:val="right"/>
                    <w:rPr>
                      <w:sz w:val="20"/>
                      <w:szCs w:val="20"/>
                    </w:rPr>
                  </w:pPr>
                  <w:r>
                    <w:rPr>
                      <w:sz w:val="20"/>
                      <w:szCs w:val="20"/>
                    </w:rPr>
                    <w:t>240076,13</w:t>
                  </w:r>
                </w:p>
              </w:tc>
              <w:tc>
                <w:tcPr>
                  <w:tcW w:w="1535" w:type="dxa"/>
                  <w:tcBorders>
                    <w:top w:val="nil"/>
                    <w:left w:val="nil"/>
                    <w:bottom w:val="single" w:sz="4" w:space="0" w:color="auto"/>
                    <w:right w:val="single" w:sz="4" w:space="0" w:color="auto"/>
                  </w:tcBorders>
                  <w:shd w:val="clear" w:color="auto" w:fill="auto"/>
                  <w:noWrap/>
                  <w:vAlign w:val="bottom"/>
                </w:tcPr>
                <w:p w:rsidR="003A2410" w:rsidRDefault="003A2410" w:rsidP="003A2410">
                  <w:pPr>
                    <w:ind w:left="-108" w:right="-468" w:firstLine="240"/>
                    <w:jc w:val="right"/>
                    <w:rPr>
                      <w:sz w:val="20"/>
                      <w:szCs w:val="20"/>
                    </w:rPr>
                  </w:pPr>
                  <w:r>
                    <w:rPr>
                      <w:sz w:val="20"/>
                      <w:szCs w:val="20"/>
                    </w:rPr>
                    <w:t>--</w:t>
                  </w:r>
                </w:p>
                <w:p w:rsidR="003A2410" w:rsidRDefault="003A2410" w:rsidP="003A2410">
                  <w:pPr>
                    <w:jc w:val="right"/>
                    <w:rPr>
                      <w:sz w:val="20"/>
                      <w:szCs w:val="20"/>
                    </w:rPr>
                  </w:pPr>
                  <w:r>
                    <w:rPr>
                      <w:sz w:val="20"/>
                      <w:szCs w:val="20"/>
                    </w:rPr>
                    <w:t>-406439,57</w:t>
                  </w:r>
                </w:p>
              </w:tc>
            </w:tr>
            <w:tr w:rsidR="003A2410" w:rsidTr="00B76589">
              <w:trPr>
                <w:trHeight w:val="630"/>
              </w:trPr>
              <w:tc>
                <w:tcPr>
                  <w:tcW w:w="2525" w:type="dxa"/>
                  <w:tcBorders>
                    <w:top w:val="nil"/>
                    <w:left w:val="single" w:sz="4" w:space="0" w:color="auto"/>
                    <w:bottom w:val="single" w:sz="4" w:space="0" w:color="auto"/>
                    <w:right w:val="single" w:sz="4" w:space="0" w:color="auto"/>
                  </w:tcBorders>
                  <w:shd w:val="clear" w:color="auto" w:fill="auto"/>
                  <w:noWrap/>
                </w:tcPr>
                <w:p w:rsidR="003A2410" w:rsidRPr="0049555B" w:rsidRDefault="003A2410" w:rsidP="003A2410">
                  <w:pPr>
                    <w:jc w:val="center"/>
                    <w:rPr>
                      <w:sz w:val="20"/>
                      <w:szCs w:val="20"/>
                    </w:rPr>
                  </w:pPr>
                  <w:r w:rsidRPr="0049555B">
                    <w:rPr>
                      <w:sz w:val="20"/>
                      <w:szCs w:val="20"/>
                    </w:rPr>
                    <w:t xml:space="preserve">000 01 05 00 00 </w:t>
                  </w:r>
                  <w:r>
                    <w:rPr>
                      <w:sz w:val="20"/>
                      <w:szCs w:val="20"/>
                    </w:rPr>
                    <w:t xml:space="preserve">00 </w:t>
                  </w:r>
                  <w:r w:rsidRPr="0049555B">
                    <w:rPr>
                      <w:sz w:val="20"/>
                      <w:szCs w:val="20"/>
                    </w:rPr>
                    <w:t>0000 000</w:t>
                  </w:r>
                </w:p>
              </w:tc>
              <w:tc>
                <w:tcPr>
                  <w:tcW w:w="3664" w:type="dxa"/>
                  <w:tcBorders>
                    <w:top w:val="nil"/>
                    <w:left w:val="nil"/>
                    <w:bottom w:val="single" w:sz="4" w:space="0" w:color="auto"/>
                    <w:right w:val="single" w:sz="4" w:space="0" w:color="auto"/>
                  </w:tcBorders>
                  <w:shd w:val="clear" w:color="auto" w:fill="auto"/>
                </w:tcPr>
                <w:p w:rsidR="003A2410" w:rsidRPr="0049555B" w:rsidRDefault="003A2410" w:rsidP="003A2410">
                  <w:pPr>
                    <w:rPr>
                      <w:sz w:val="20"/>
                      <w:szCs w:val="20"/>
                    </w:rPr>
                  </w:pPr>
                  <w:r w:rsidRPr="0049555B">
                    <w:rPr>
                      <w:sz w:val="20"/>
                      <w:szCs w:val="20"/>
                    </w:rPr>
                    <w:t>Изменение остатков средств на счетах по учету средств бюджета</w:t>
                  </w:r>
                </w:p>
              </w:tc>
              <w:tc>
                <w:tcPr>
                  <w:tcW w:w="1535" w:type="dxa"/>
                  <w:tcBorders>
                    <w:top w:val="nil"/>
                    <w:left w:val="nil"/>
                    <w:bottom w:val="single" w:sz="4" w:space="0" w:color="auto"/>
                    <w:right w:val="single" w:sz="4" w:space="0" w:color="auto"/>
                  </w:tcBorders>
                  <w:shd w:val="clear" w:color="auto" w:fill="auto"/>
                  <w:noWrap/>
                  <w:vAlign w:val="bottom"/>
                </w:tcPr>
                <w:p w:rsidR="003A2410" w:rsidRDefault="003A2410" w:rsidP="003A2410">
                  <w:pPr>
                    <w:jc w:val="right"/>
                    <w:rPr>
                      <w:sz w:val="20"/>
                      <w:szCs w:val="20"/>
                    </w:rPr>
                  </w:pPr>
                  <w:r>
                    <w:rPr>
                      <w:sz w:val="20"/>
                      <w:szCs w:val="20"/>
                    </w:rPr>
                    <w:t>240076,13</w:t>
                  </w:r>
                </w:p>
              </w:tc>
              <w:tc>
                <w:tcPr>
                  <w:tcW w:w="1535" w:type="dxa"/>
                  <w:tcBorders>
                    <w:top w:val="nil"/>
                    <w:left w:val="nil"/>
                    <w:bottom w:val="single" w:sz="4" w:space="0" w:color="auto"/>
                    <w:right w:val="single" w:sz="4" w:space="0" w:color="auto"/>
                  </w:tcBorders>
                  <w:shd w:val="clear" w:color="auto" w:fill="auto"/>
                  <w:noWrap/>
                  <w:vAlign w:val="bottom"/>
                </w:tcPr>
                <w:p w:rsidR="003A2410" w:rsidRDefault="003A2410" w:rsidP="003A2410">
                  <w:pPr>
                    <w:ind w:left="-108" w:right="-468" w:firstLine="240"/>
                    <w:jc w:val="right"/>
                    <w:rPr>
                      <w:sz w:val="20"/>
                      <w:szCs w:val="20"/>
                    </w:rPr>
                  </w:pPr>
                  <w:r>
                    <w:rPr>
                      <w:sz w:val="20"/>
                      <w:szCs w:val="20"/>
                    </w:rPr>
                    <w:t>--</w:t>
                  </w:r>
                </w:p>
                <w:p w:rsidR="003A2410" w:rsidRDefault="003A2410" w:rsidP="003A2410">
                  <w:pPr>
                    <w:jc w:val="right"/>
                    <w:rPr>
                      <w:sz w:val="20"/>
                      <w:szCs w:val="20"/>
                    </w:rPr>
                  </w:pPr>
                  <w:r>
                    <w:rPr>
                      <w:sz w:val="20"/>
                      <w:szCs w:val="20"/>
                    </w:rPr>
                    <w:t>-406439,57</w:t>
                  </w:r>
                </w:p>
              </w:tc>
            </w:tr>
            <w:tr w:rsidR="003A2410" w:rsidTr="00B76589">
              <w:trPr>
                <w:trHeight w:val="630"/>
              </w:trPr>
              <w:tc>
                <w:tcPr>
                  <w:tcW w:w="2525" w:type="dxa"/>
                  <w:tcBorders>
                    <w:top w:val="nil"/>
                    <w:left w:val="single" w:sz="4" w:space="0" w:color="auto"/>
                    <w:bottom w:val="single" w:sz="4" w:space="0" w:color="auto"/>
                    <w:right w:val="single" w:sz="4" w:space="0" w:color="auto"/>
                  </w:tcBorders>
                  <w:shd w:val="clear" w:color="auto" w:fill="auto"/>
                  <w:noWrap/>
                </w:tcPr>
                <w:p w:rsidR="003A2410" w:rsidRDefault="003A2410" w:rsidP="003A2410">
                  <w:pPr>
                    <w:jc w:val="center"/>
                    <w:rPr>
                      <w:sz w:val="20"/>
                      <w:szCs w:val="20"/>
                    </w:rPr>
                  </w:pPr>
                  <w:r>
                    <w:rPr>
                      <w:sz w:val="20"/>
                      <w:szCs w:val="20"/>
                    </w:rPr>
                    <w:t>555 01 05 02 01 10 0000 510</w:t>
                  </w:r>
                </w:p>
              </w:tc>
              <w:tc>
                <w:tcPr>
                  <w:tcW w:w="3664" w:type="dxa"/>
                  <w:tcBorders>
                    <w:top w:val="nil"/>
                    <w:left w:val="nil"/>
                    <w:bottom w:val="single" w:sz="4" w:space="0" w:color="auto"/>
                    <w:right w:val="single" w:sz="4" w:space="0" w:color="auto"/>
                  </w:tcBorders>
                  <w:shd w:val="clear" w:color="auto" w:fill="auto"/>
                </w:tcPr>
                <w:p w:rsidR="003A2410" w:rsidRPr="0049555B" w:rsidRDefault="003A2410" w:rsidP="003A2410">
                  <w:pPr>
                    <w:rPr>
                      <w:sz w:val="20"/>
                      <w:szCs w:val="20"/>
                    </w:rPr>
                  </w:pPr>
                  <w:r>
                    <w:rPr>
                      <w:sz w:val="20"/>
                      <w:szCs w:val="20"/>
                    </w:rPr>
                    <w:t>Увеличение прочих остатков денежных средств бюджетов поселений</w:t>
                  </w:r>
                </w:p>
              </w:tc>
              <w:tc>
                <w:tcPr>
                  <w:tcW w:w="1535" w:type="dxa"/>
                  <w:tcBorders>
                    <w:top w:val="nil"/>
                    <w:left w:val="nil"/>
                    <w:bottom w:val="single" w:sz="4" w:space="0" w:color="auto"/>
                    <w:right w:val="single" w:sz="4" w:space="0" w:color="auto"/>
                  </w:tcBorders>
                  <w:shd w:val="clear" w:color="auto" w:fill="auto"/>
                  <w:noWrap/>
                  <w:vAlign w:val="center"/>
                </w:tcPr>
                <w:p w:rsidR="003A2410" w:rsidRDefault="003A2410" w:rsidP="003A2410">
                  <w:pPr>
                    <w:ind w:firstLineChars="100" w:firstLine="200"/>
                    <w:jc w:val="center"/>
                    <w:rPr>
                      <w:sz w:val="20"/>
                      <w:szCs w:val="20"/>
                    </w:rPr>
                  </w:pPr>
                  <w:r>
                    <w:rPr>
                      <w:sz w:val="20"/>
                      <w:szCs w:val="20"/>
                    </w:rPr>
                    <w:t>-11745996,90</w:t>
                  </w:r>
                </w:p>
              </w:tc>
              <w:tc>
                <w:tcPr>
                  <w:tcW w:w="1535" w:type="dxa"/>
                  <w:tcBorders>
                    <w:top w:val="nil"/>
                    <w:left w:val="nil"/>
                    <w:bottom w:val="single" w:sz="4" w:space="0" w:color="auto"/>
                    <w:right w:val="single" w:sz="4" w:space="0" w:color="auto"/>
                  </w:tcBorders>
                  <w:shd w:val="clear" w:color="auto" w:fill="auto"/>
                  <w:noWrap/>
                  <w:vAlign w:val="center"/>
                </w:tcPr>
                <w:p w:rsidR="003A2410" w:rsidRDefault="003A2410" w:rsidP="003A2410">
                  <w:pPr>
                    <w:ind w:firstLineChars="100" w:firstLine="200"/>
                    <w:jc w:val="center"/>
                    <w:rPr>
                      <w:sz w:val="20"/>
                      <w:szCs w:val="20"/>
                    </w:rPr>
                  </w:pPr>
                  <w:r>
                    <w:rPr>
                      <w:sz w:val="20"/>
                      <w:szCs w:val="20"/>
                    </w:rPr>
                    <w:t>-11627266,84</w:t>
                  </w:r>
                </w:p>
              </w:tc>
            </w:tr>
            <w:tr w:rsidR="003A2410" w:rsidTr="00B76589">
              <w:trPr>
                <w:trHeight w:val="630"/>
              </w:trPr>
              <w:tc>
                <w:tcPr>
                  <w:tcW w:w="2525" w:type="dxa"/>
                  <w:tcBorders>
                    <w:top w:val="nil"/>
                    <w:left w:val="single" w:sz="4" w:space="0" w:color="auto"/>
                    <w:bottom w:val="single" w:sz="4" w:space="0" w:color="auto"/>
                    <w:right w:val="single" w:sz="4" w:space="0" w:color="auto"/>
                  </w:tcBorders>
                  <w:shd w:val="clear" w:color="auto" w:fill="auto"/>
                  <w:noWrap/>
                </w:tcPr>
                <w:p w:rsidR="003A2410" w:rsidRDefault="003A2410" w:rsidP="003A2410">
                  <w:pPr>
                    <w:jc w:val="center"/>
                    <w:rPr>
                      <w:sz w:val="20"/>
                      <w:szCs w:val="20"/>
                    </w:rPr>
                  </w:pPr>
                  <w:r>
                    <w:rPr>
                      <w:sz w:val="20"/>
                      <w:szCs w:val="20"/>
                    </w:rPr>
                    <w:t>555 01 05 02 01 10 0000 610</w:t>
                  </w:r>
                </w:p>
              </w:tc>
              <w:tc>
                <w:tcPr>
                  <w:tcW w:w="3664" w:type="dxa"/>
                  <w:tcBorders>
                    <w:top w:val="nil"/>
                    <w:left w:val="nil"/>
                    <w:bottom w:val="single" w:sz="4" w:space="0" w:color="auto"/>
                    <w:right w:val="single" w:sz="4" w:space="0" w:color="auto"/>
                  </w:tcBorders>
                  <w:shd w:val="clear" w:color="auto" w:fill="auto"/>
                </w:tcPr>
                <w:p w:rsidR="003A2410" w:rsidRPr="0049555B" w:rsidRDefault="003A2410" w:rsidP="003A2410">
                  <w:pPr>
                    <w:rPr>
                      <w:sz w:val="20"/>
                      <w:szCs w:val="20"/>
                    </w:rPr>
                  </w:pPr>
                  <w:r>
                    <w:rPr>
                      <w:sz w:val="20"/>
                      <w:szCs w:val="20"/>
                    </w:rPr>
                    <w:t>Уменьшение прочих остатков денежных средств бюджетов поселений</w:t>
                  </w:r>
                </w:p>
              </w:tc>
              <w:tc>
                <w:tcPr>
                  <w:tcW w:w="1535" w:type="dxa"/>
                  <w:tcBorders>
                    <w:top w:val="nil"/>
                    <w:left w:val="nil"/>
                    <w:bottom w:val="single" w:sz="4" w:space="0" w:color="auto"/>
                    <w:right w:val="single" w:sz="4" w:space="0" w:color="auto"/>
                  </w:tcBorders>
                  <w:shd w:val="clear" w:color="auto" w:fill="auto"/>
                  <w:noWrap/>
                  <w:vAlign w:val="center"/>
                </w:tcPr>
                <w:p w:rsidR="003A2410" w:rsidRDefault="003A2410" w:rsidP="003A2410">
                  <w:pPr>
                    <w:ind w:firstLineChars="100" w:firstLine="200"/>
                    <w:jc w:val="center"/>
                    <w:rPr>
                      <w:sz w:val="20"/>
                      <w:szCs w:val="20"/>
                    </w:rPr>
                  </w:pPr>
                  <w:r>
                    <w:rPr>
                      <w:sz w:val="20"/>
                      <w:szCs w:val="20"/>
                    </w:rPr>
                    <w:t>11986073,03</w:t>
                  </w:r>
                </w:p>
              </w:tc>
              <w:tc>
                <w:tcPr>
                  <w:tcW w:w="1535" w:type="dxa"/>
                  <w:tcBorders>
                    <w:top w:val="nil"/>
                    <w:left w:val="nil"/>
                    <w:bottom w:val="single" w:sz="4" w:space="0" w:color="auto"/>
                    <w:right w:val="single" w:sz="4" w:space="0" w:color="auto"/>
                  </w:tcBorders>
                  <w:shd w:val="clear" w:color="auto" w:fill="auto"/>
                  <w:noWrap/>
                  <w:vAlign w:val="center"/>
                </w:tcPr>
                <w:p w:rsidR="003A2410" w:rsidRDefault="003A2410" w:rsidP="003A2410">
                  <w:pPr>
                    <w:ind w:firstLineChars="100" w:firstLine="200"/>
                    <w:jc w:val="center"/>
                    <w:rPr>
                      <w:sz w:val="20"/>
                      <w:szCs w:val="20"/>
                    </w:rPr>
                  </w:pPr>
                  <w:r>
                    <w:rPr>
                      <w:sz w:val="20"/>
                      <w:szCs w:val="20"/>
                    </w:rPr>
                    <w:t>11220827,27</w:t>
                  </w:r>
                </w:p>
              </w:tc>
            </w:tr>
            <w:tr w:rsidR="003A2410" w:rsidTr="00B76589">
              <w:trPr>
                <w:trHeight w:val="315"/>
              </w:trPr>
              <w:tc>
                <w:tcPr>
                  <w:tcW w:w="6189" w:type="dxa"/>
                  <w:gridSpan w:val="2"/>
                  <w:tcBorders>
                    <w:top w:val="single" w:sz="4" w:space="0" w:color="auto"/>
                    <w:left w:val="single" w:sz="4" w:space="0" w:color="auto"/>
                    <w:bottom w:val="single" w:sz="4" w:space="0" w:color="auto"/>
                    <w:right w:val="single" w:sz="4" w:space="0" w:color="000000"/>
                  </w:tcBorders>
                  <w:shd w:val="clear" w:color="auto" w:fill="auto"/>
                  <w:noWrap/>
                </w:tcPr>
                <w:p w:rsidR="003A2410" w:rsidRPr="0049555B" w:rsidRDefault="003A2410" w:rsidP="003A2410">
                  <w:pPr>
                    <w:rPr>
                      <w:b/>
                      <w:bCs/>
                      <w:sz w:val="20"/>
                      <w:szCs w:val="20"/>
                    </w:rPr>
                  </w:pPr>
                  <w:r w:rsidRPr="0049555B">
                    <w:rPr>
                      <w:b/>
                      <w:bCs/>
                      <w:sz w:val="20"/>
                      <w:szCs w:val="20"/>
                    </w:rPr>
                    <w:t>Итого источников финансирования дефицита бюджета</w:t>
                  </w:r>
                </w:p>
              </w:tc>
              <w:tc>
                <w:tcPr>
                  <w:tcW w:w="1535" w:type="dxa"/>
                  <w:tcBorders>
                    <w:top w:val="nil"/>
                    <w:left w:val="nil"/>
                    <w:bottom w:val="single" w:sz="4" w:space="0" w:color="auto"/>
                    <w:right w:val="single" w:sz="4" w:space="0" w:color="auto"/>
                  </w:tcBorders>
                  <w:shd w:val="clear" w:color="auto" w:fill="auto"/>
                  <w:noWrap/>
                  <w:vAlign w:val="bottom"/>
                </w:tcPr>
                <w:p w:rsidR="003A2410" w:rsidRDefault="003A2410" w:rsidP="003A2410">
                  <w:pPr>
                    <w:jc w:val="right"/>
                    <w:rPr>
                      <w:sz w:val="20"/>
                      <w:szCs w:val="20"/>
                    </w:rPr>
                  </w:pPr>
                  <w:r>
                    <w:rPr>
                      <w:sz w:val="20"/>
                      <w:szCs w:val="20"/>
                    </w:rPr>
                    <w:t>240076,13</w:t>
                  </w:r>
                </w:p>
              </w:tc>
              <w:tc>
                <w:tcPr>
                  <w:tcW w:w="1535" w:type="dxa"/>
                  <w:tcBorders>
                    <w:top w:val="nil"/>
                    <w:left w:val="nil"/>
                    <w:bottom w:val="single" w:sz="4" w:space="0" w:color="auto"/>
                    <w:right w:val="single" w:sz="4" w:space="0" w:color="auto"/>
                  </w:tcBorders>
                  <w:shd w:val="clear" w:color="auto" w:fill="auto"/>
                  <w:noWrap/>
                  <w:vAlign w:val="bottom"/>
                </w:tcPr>
                <w:p w:rsidR="003A2410" w:rsidRDefault="003A2410" w:rsidP="003A2410">
                  <w:pPr>
                    <w:ind w:left="-108" w:right="-468" w:firstLine="240"/>
                    <w:jc w:val="right"/>
                    <w:rPr>
                      <w:sz w:val="20"/>
                      <w:szCs w:val="20"/>
                    </w:rPr>
                  </w:pPr>
                  <w:r>
                    <w:rPr>
                      <w:sz w:val="20"/>
                      <w:szCs w:val="20"/>
                    </w:rPr>
                    <w:t>--</w:t>
                  </w:r>
                </w:p>
                <w:p w:rsidR="003A2410" w:rsidRDefault="003A2410" w:rsidP="003A2410">
                  <w:pPr>
                    <w:jc w:val="right"/>
                    <w:rPr>
                      <w:sz w:val="20"/>
                      <w:szCs w:val="20"/>
                    </w:rPr>
                  </w:pPr>
                  <w:r>
                    <w:rPr>
                      <w:sz w:val="20"/>
                      <w:szCs w:val="20"/>
                    </w:rPr>
                    <w:t>-406439,57</w:t>
                  </w:r>
                </w:p>
              </w:tc>
            </w:tr>
          </w:tbl>
          <w:p w:rsidR="00EA28AF" w:rsidRPr="0039627E" w:rsidRDefault="00EA28AF" w:rsidP="00617522"/>
        </w:tc>
      </w:tr>
    </w:tbl>
    <w:p w:rsidR="00EA28AF" w:rsidRDefault="00EA28AF" w:rsidP="00EA28AF">
      <w:pPr>
        <w:tabs>
          <w:tab w:val="left" w:pos="2190"/>
        </w:tabs>
      </w:pPr>
    </w:p>
    <w:bookmarkEnd w:id="0"/>
    <w:tbl>
      <w:tblPr>
        <w:tblpPr w:leftFromText="180" w:rightFromText="180" w:vertAnchor="page" w:horzAnchor="margin" w:tblpXSpec="center" w:tblpY="2395"/>
        <w:tblW w:w="10944" w:type="dxa"/>
        <w:tblLayout w:type="fixed"/>
        <w:tblLook w:val="0000" w:firstRow="0" w:lastRow="0" w:firstColumn="0" w:lastColumn="0" w:noHBand="0" w:noVBand="0"/>
      </w:tblPr>
      <w:tblGrid>
        <w:gridCol w:w="10944"/>
      </w:tblGrid>
      <w:tr w:rsidR="00EA28AF" w:rsidTr="00617522">
        <w:trPr>
          <w:trHeight w:val="315"/>
        </w:trPr>
        <w:tc>
          <w:tcPr>
            <w:tcW w:w="10944" w:type="dxa"/>
            <w:tcBorders>
              <w:top w:val="nil"/>
              <w:left w:val="nil"/>
              <w:bottom w:val="nil"/>
              <w:right w:val="nil"/>
            </w:tcBorders>
            <w:shd w:val="clear" w:color="auto" w:fill="auto"/>
          </w:tcPr>
          <w:p w:rsidR="00EA28AF" w:rsidRDefault="00EA28AF" w:rsidP="00EA28AF">
            <w:pPr>
              <w:rPr>
                <w:b/>
                <w:bCs/>
              </w:rPr>
            </w:pPr>
          </w:p>
        </w:tc>
      </w:tr>
      <w:tr w:rsidR="00EA28AF" w:rsidTr="00617522">
        <w:trPr>
          <w:trHeight w:val="315"/>
        </w:trPr>
        <w:tc>
          <w:tcPr>
            <w:tcW w:w="10944" w:type="dxa"/>
            <w:tcBorders>
              <w:top w:val="nil"/>
              <w:left w:val="nil"/>
              <w:bottom w:val="nil"/>
              <w:right w:val="nil"/>
            </w:tcBorders>
            <w:shd w:val="clear" w:color="auto" w:fill="auto"/>
          </w:tcPr>
          <w:p w:rsidR="00EA28AF" w:rsidRDefault="00EA28AF" w:rsidP="009D7D5D">
            <w:pPr>
              <w:rPr>
                <w:b/>
                <w:bCs/>
              </w:rPr>
            </w:pPr>
          </w:p>
        </w:tc>
      </w:tr>
      <w:tr w:rsidR="00EA28AF" w:rsidTr="00617522">
        <w:trPr>
          <w:trHeight w:val="315"/>
        </w:trPr>
        <w:tc>
          <w:tcPr>
            <w:tcW w:w="10944" w:type="dxa"/>
            <w:tcBorders>
              <w:top w:val="nil"/>
              <w:left w:val="nil"/>
              <w:bottom w:val="nil"/>
              <w:right w:val="nil"/>
            </w:tcBorders>
            <w:shd w:val="clear" w:color="auto" w:fill="auto"/>
          </w:tcPr>
          <w:p w:rsidR="00EA28AF" w:rsidRDefault="00EA28AF" w:rsidP="00617522">
            <w:pPr>
              <w:rPr>
                <w:b/>
                <w:bCs/>
              </w:rPr>
            </w:pPr>
          </w:p>
        </w:tc>
      </w:tr>
    </w:tbl>
    <w:p w:rsidR="003A2410" w:rsidRDefault="003A2410" w:rsidP="00617522">
      <w:pPr>
        <w:spacing w:after="0" w:line="240" w:lineRule="auto"/>
        <w:rPr>
          <w:rFonts w:ascii="Times New Roman" w:hAnsi="Times New Roman"/>
          <w:b/>
        </w:rPr>
      </w:pPr>
    </w:p>
    <w:p w:rsidR="003A2410" w:rsidRDefault="003A2410" w:rsidP="00617522">
      <w:pPr>
        <w:spacing w:after="0" w:line="240" w:lineRule="auto"/>
        <w:rPr>
          <w:rFonts w:ascii="Times New Roman" w:hAnsi="Times New Roman"/>
          <w:b/>
        </w:rPr>
      </w:pPr>
    </w:p>
    <w:p w:rsidR="003A2410" w:rsidRDefault="003A2410" w:rsidP="00617522">
      <w:pPr>
        <w:spacing w:after="0" w:line="240" w:lineRule="auto"/>
        <w:rPr>
          <w:rFonts w:ascii="Times New Roman" w:hAnsi="Times New Roman"/>
          <w:b/>
        </w:rPr>
      </w:pPr>
    </w:p>
    <w:p w:rsidR="00617522" w:rsidRPr="00617522" w:rsidRDefault="003A2410" w:rsidP="009D7D5D">
      <w:pPr>
        <w:spacing w:after="0" w:line="240" w:lineRule="auto"/>
        <w:jc w:val="center"/>
        <w:rPr>
          <w:rFonts w:ascii="Times New Roman" w:hAnsi="Times New Roman"/>
          <w:b/>
        </w:rPr>
      </w:pPr>
      <w:r>
        <w:rPr>
          <w:rFonts w:ascii="Times New Roman" w:hAnsi="Times New Roman"/>
          <w:b/>
        </w:rPr>
        <w:t>ПОСТАНОВЛЕНИЕ</w:t>
      </w:r>
      <w:r w:rsidR="009D7D5D">
        <w:rPr>
          <w:rFonts w:ascii="Times New Roman" w:hAnsi="Times New Roman"/>
          <w:b/>
        </w:rPr>
        <w:t xml:space="preserve">  </w:t>
      </w:r>
      <w:r w:rsidR="00617522" w:rsidRPr="00617522">
        <w:rPr>
          <w:rFonts w:ascii="Times New Roman" w:hAnsi="Times New Roman"/>
          <w:b/>
        </w:rPr>
        <w:t xml:space="preserve">от  29.03.2018                                                                                       </w:t>
      </w:r>
      <w:r w:rsidR="009D7D5D">
        <w:rPr>
          <w:rFonts w:ascii="Times New Roman" w:hAnsi="Times New Roman"/>
          <w:b/>
        </w:rPr>
        <w:t xml:space="preserve">№ </w:t>
      </w:r>
      <w:r w:rsidR="00617522" w:rsidRPr="00617522">
        <w:rPr>
          <w:rFonts w:ascii="Times New Roman" w:hAnsi="Times New Roman"/>
          <w:b/>
        </w:rPr>
        <w:t>О внесении изменений в постановление администрации Медведского сельсовета Черепановского района Новосибирской области от 24.03.2015 №47 «Об утверждении Инструкции по  организации работы с обращениями граждан и проведению личного приема граждан в администрации Медведского сельсовета Черепановского района Новосибирской области»</w:t>
      </w:r>
    </w:p>
    <w:p w:rsidR="00617522" w:rsidRPr="00617522" w:rsidRDefault="00617522" w:rsidP="00617522">
      <w:pPr>
        <w:spacing w:after="0" w:line="240" w:lineRule="auto"/>
        <w:ind w:firstLine="567"/>
        <w:jc w:val="center"/>
        <w:rPr>
          <w:rFonts w:ascii="Times New Roman" w:hAnsi="Times New Roman"/>
        </w:rPr>
      </w:pPr>
    </w:p>
    <w:p w:rsidR="00617522" w:rsidRPr="00617522" w:rsidRDefault="00617522" w:rsidP="00617522">
      <w:pPr>
        <w:spacing w:after="0" w:line="240" w:lineRule="auto"/>
        <w:ind w:firstLine="567"/>
        <w:jc w:val="both"/>
        <w:rPr>
          <w:rFonts w:ascii="Times New Roman" w:hAnsi="Times New Roman"/>
        </w:rPr>
      </w:pPr>
      <w:r w:rsidRPr="00617522">
        <w:rPr>
          <w:rFonts w:ascii="Times New Roman" w:hAnsi="Times New Roman"/>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617522">
        <w:rPr>
          <w:rFonts w:ascii="Times New Roman" w:hAnsi="Times New Roman"/>
          <w:color w:val="000000"/>
          <w:shd w:val="clear" w:color="auto" w:fill="FFFFFF"/>
        </w:rPr>
        <w:t>с Федеральным законом от 02.05.2006 № 59-ФЗ «О порядке рассмотрения обращений граждан Российской Федерации»</w:t>
      </w:r>
      <w:r w:rsidRPr="00617522">
        <w:rPr>
          <w:rFonts w:ascii="Times New Roman" w:hAnsi="Times New Roman"/>
        </w:rPr>
        <w:t>, администрация Медведского сельсовета Черепановского района Новосибирской области</w:t>
      </w:r>
    </w:p>
    <w:p w:rsidR="00617522" w:rsidRPr="00617522" w:rsidRDefault="00617522" w:rsidP="00617522">
      <w:pPr>
        <w:spacing w:after="0" w:line="240" w:lineRule="auto"/>
        <w:jc w:val="both"/>
        <w:rPr>
          <w:rFonts w:ascii="Times New Roman" w:hAnsi="Times New Roman"/>
          <w:b/>
        </w:rPr>
      </w:pPr>
      <w:r w:rsidRPr="00617522">
        <w:rPr>
          <w:rFonts w:ascii="Times New Roman" w:hAnsi="Times New Roman"/>
          <w:b/>
        </w:rPr>
        <w:t>ПОСТАНОВЛЯЕТ:</w:t>
      </w:r>
    </w:p>
    <w:p w:rsidR="00617522" w:rsidRPr="00617522" w:rsidRDefault="00617522" w:rsidP="00617522">
      <w:pPr>
        <w:spacing w:after="0" w:line="240" w:lineRule="auto"/>
        <w:ind w:firstLine="567"/>
        <w:jc w:val="both"/>
        <w:rPr>
          <w:rFonts w:ascii="Times New Roman" w:hAnsi="Times New Roman"/>
        </w:rPr>
      </w:pPr>
      <w:r w:rsidRPr="00617522">
        <w:rPr>
          <w:rFonts w:ascii="Times New Roman" w:hAnsi="Times New Roman"/>
        </w:rPr>
        <w:t>1. Внести в постановление администрации Медведского сельсовета Черепановского района Новосибирской области от 24.03.2015 №47 "Об утверждении Инструкции по  организации работы с обращениями граждан и проведению личного приема граждан в администрации Медведского сельсовета Черепановского района Новосибирской области" следующие изменения:</w:t>
      </w:r>
    </w:p>
    <w:p w:rsidR="00617522" w:rsidRPr="00617522" w:rsidRDefault="00617522" w:rsidP="00617522">
      <w:pPr>
        <w:spacing w:after="0" w:line="240" w:lineRule="auto"/>
        <w:ind w:firstLine="567"/>
        <w:jc w:val="both"/>
        <w:rPr>
          <w:rFonts w:ascii="Times New Roman" w:hAnsi="Times New Roman"/>
        </w:rPr>
      </w:pPr>
      <w:r w:rsidRPr="00617522">
        <w:rPr>
          <w:rFonts w:ascii="Times New Roman" w:hAnsi="Times New Roman"/>
        </w:rPr>
        <w:t>1.1. В Инструкцию по  организации работы с обращениями граждан и проведению личного приема граждан в администрации Медведского сельсовета Черепановского района Новосибирской области:</w:t>
      </w:r>
    </w:p>
    <w:p w:rsidR="00617522" w:rsidRPr="00617522" w:rsidRDefault="00617522" w:rsidP="00617522">
      <w:pPr>
        <w:spacing w:after="0" w:line="240" w:lineRule="auto"/>
        <w:ind w:firstLine="567"/>
        <w:jc w:val="both"/>
        <w:rPr>
          <w:rFonts w:ascii="Times New Roman" w:hAnsi="Times New Roman"/>
        </w:rPr>
      </w:pPr>
      <w:r w:rsidRPr="00617522">
        <w:rPr>
          <w:rFonts w:ascii="Times New Roman" w:hAnsi="Times New Roman"/>
        </w:rPr>
        <w:t xml:space="preserve">1.1.1. Пункт 7 раздела </w:t>
      </w:r>
      <w:r w:rsidRPr="00617522">
        <w:rPr>
          <w:rFonts w:ascii="Times New Roman" w:hAnsi="Times New Roman"/>
          <w:lang w:val="en-US"/>
        </w:rPr>
        <w:t>II</w:t>
      </w:r>
      <w:r w:rsidRPr="00617522">
        <w:rPr>
          <w:rFonts w:ascii="Times New Roman" w:hAnsi="Times New Roman"/>
        </w:rPr>
        <w:t xml:space="preserve"> Инструкции: «7.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Главой Медведского сельсовета Черепановского района Новосибирской области» – признать утратившим силу. </w:t>
      </w:r>
    </w:p>
    <w:p w:rsidR="00617522" w:rsidRPr="00617522" w:rsidRDefault="00617522" w:rsidP="00617522">
      <w:pPr>
        <w:spacing w:after="0" w:line="240" w:lineRule="auto"/>
        <w:ind w:firstLine="567"/>
        <w:jc w:val="both"/>
        <w:rPr>
          <w:rFonts w:ascii="Times New Roman" w:hAnsi="Times New Roman"/>
        </w:rPr>
      </w:pPr>
      <w:r w:rsidRPr="00617522">
        <w:rPr>
          <w:rFonts w:ascii="Times New Roman" w:hAnsi="Times New Roman"/>
        </w:rPr>
        <w:t xml:space="preserve">1.1.2. В подпункте 1 пункта 14 раздела </w:t>
      </w:r>
      <w:r w:rsidRPr="00617522">
        <w:rPr>
          <w:rFonts w:ascii="Times New Roman" w:hAnsi="Times New Roman"/>
          <w:lang w:val="en-US"/>
        </w:rPr>
        <w:t>II</w:t>
      </w:r>
      <w:r w:rsidRPr="00617522">
        <w:rPr>
          <w:rFonts w:ascii="Times New Roman" w:hAnsi="Times New Roman"/>
        </w:rPr>
        <w:t xml:space="preserve"> Инструкции: «1) в обращении не указаны фамилия гражданина, направившего обращение, и почтовый адрес, (или адрес электронной почты), по которому должен быть направлен ответ» -  слова "(или адрес электронной почты)" – исключить.</w:t>
      </w:r>
    </w:p>
    <w:p w:rsidR="00617522" w:rsidRPr="00617522" w:rsidRDefault="00617522" w:rsidP="00617522">
      <w:pPr>
        <w:spacing w:after="0" w:line="240" w:lineRule="auto"/>
        <w:ind w:firstLine="567"/>
        <w:jc w:val="both"/>
        <w:rPr>
          <w:rFonts w:ascii="Times New Roman" w:hAnsi="Times New Roman"/>
        </w:rPr>
      </w:pPr>
    </w:p>
    <w:p w:rsidR="00617522" w:rsidRPr="00617522" w:rsidRDefault="00617522" w:rsidP="00617522">
      <w:pPr>
        <w:pStyle w:val="ab"/>
        <w:tabs>
          <w:tab w:val="left" w:pos="567"/>
        </w:tabs>
        <w:spacing w:after="0" w:line="240" w:lineRule="auto"/>
        <w:ind w:left="0"/>
        <w:jc w:val="both"/>
        <w:rPr>
          <w:rFonts w:ascii="Times New Roman" w:hAnsi="Times New Roman"/>
        </w:rPr>
      </w:pPr>
      <w:r w:rsidRPr="00617522">
        <w:rPr>
          <w:rFonts w:ascii="Times New Roman" w:hAnsi="Times New Roman"/>
        </w:rPr>
        <w:tab/>
        <w:t>2. Опубликовать настоящее постановление в газете «Медведский вестник» и разместить на официальном сайте администрации Медведского сельсовета Черепановского района Новосибирской области.</w:t>
      </w:r>
    </w:p>
    <w:p w:rsidR="00617522" w:rsidRPr="00617522" w:rsidRDefault="00617522" w:rsidP="00617522">
      <w:pPr>
        <w:spacing w:after="0" w:line="240" w:lineRule="auto"/>
        <w:jc w:val="both"/>
        <w:rPr>
          <w:rFonts w:ascii="Times New Roman" w:eastAsia="Times New Roman" w:hAnsi="Times New Roman"/>
          <w:bCs/>
          <w:color w:val="000000"/>
          <w:spacing w:val="-15"/>
          <w:kern w:val="36"/>
          <w:lang w:eastAsia="ru-RU"/>
        </w:rPr>
      </w:pPr>
      <w:r w:rsidRPr="00617522">
        <w:rPr>
          <w:rFonts w:ascii="Times New Roman" w:eastAsia="Times New Roman" w:hAnsi="Times New Roman"/>
          <w:color w:val="000000"/>
          <w:lang w:eastAsia="ru-RU"/>
        </w:rPr>
        <w:t>Глава</w:t>
      </w:r>
      <w:r w:rsidRPr="00617522">
        <w:rPr>
          <w:rFonts w:ascii="Times New Roman" w:eastAsia="Times New Roman" w:hAnsi="Times New Roman"/>
          <w:bCs/>
          <w:color w:val="000000"/>
          <w:spacing w:val="-15"/>
          <w:kern w:val="36"/>
          <w:lang w:eastAsia="ru-RU"/>
        </w:rPr>
        <w:t xml:space="preserve"> Медведского сельсовета</w:t>
      </w:r>
    </w:p>
    <w:p w:rsidR="00617522" w:rsidRPr="00617522" w:rsidRDefault="00617522" w:rsidP="00617522">
      <w:pPr>
        <w:spacing w:after="0" w:line="240" w:lineRule="auto"/>
        <w:jc w:val="both"/>
        <w:rPr>
          <w:rFonts w:ascii="Times New Roman" w:hAnsi="Times New Roman"/>
        </w:rPr>
      </w:pPr>
      <w:r w:rsidRPr="00617522">
        <w:rPr>
          <w:rFonts w:ascii="Times New Roman" w:eastAsia="Times New Roman" w:hAnsi="Times New Roman"/>
          <w:bCs/>
          <w:color w:val="000000"/>
          <w:spacing w:val="-15"/>
          <w:kern w:val="36"/>
          <w:lang w:eastAsia="ru-RU"/>
        </w:rPr>
        <w:t xml:space="preserve">Черепановского района Новосибирской области                                      Ю.В. Каричев </w:t>
      </w:r>
    </w:p>
    <w:p w:rsidR="00617522" w:rsidRPr="00B25166" w:rsidRDefault="00617522" w:rsidP="0061752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p>
    <w:p w:rsidR="00617522" w:rsidRPr="00617522" w:rsidRDefault="00617522" w:rsidP="00617522">
      <w:pPr>
        <w:jc w:val="center"/>
        <w:rPr>
          <w:rFonts w:ascii="Times New Roman" w:hAnsi="Times New Roman" w:cs="Times New Roman"/>
          <w:b/>
        </w:rPr>
      </w:pPr>
      <w:r w:rsidRPr="00617522">
        <w:rPr>
          <w:rFonts w:ascii="Times New Roman" w:hAnsi="Times New Roman" w:cs="Times New Roman"/>
          <w:b/>
        </w:rPr>
        <w:t>Автоматический дымовой пожарный извещатель.</w:t>
      </w:r>
    </w:p>
    <w:p w:rsidR="00617522" w:rsidRPr="00617522" w:rsidRDefault="00617522" w:rsidP="00617522">
      <w:pPr>
        <w:ind w:right="-1" w:firstLine="851"/>
        <w:jc w:val="both"/>
        <w:rPr>
          <w:rFonts w:ascii="Times New Roman" w:hAnsi="Times New Roman" w:cs="Times New Roman"/>
        </w:rPr>
      </w:pPr>
      <w:r w:rsidRPr="00617522">
        <w:rPr>
          <w:rFonts w:ascii="Times New Roman" w:hAnsi="Times New Roman" w:cs="Times New Roman"/>
        </w:rPr>
        <w:t xml:space="preserve">За истекший период 2018 года на территории Черепановского района произошло 20 пожаров. В результате произошедших пожаров погибло 8 человек и 1 человек  получили травмы.  Из 8-ми погибших при пожарах, 7 на момент пожара находились в состоянии алкогольного опьянения. Момент наступления смерти во всех случаях произошел до прибытия пожарной охраны. Причины разные, но в 7 случаях гибели пожар возник от непотушенной сигареты, и только в одном случае гибели от неисправной печи. Так же 2 человека погибли от отравления угарным газом, так как закрыли дымовой канал задвижкой («Вьюшкой»). </w:t>
      </w:r>
    </w:p>
    <w:p w:rsidR="00617522" w:rsidRPr="00617522" w:rsidRDefault="00617522" w:rsidP="00617522">
      <w:pPr>
        <w:ind w:firstLine="851"/>
        <w:jc w:val="both"/>
        <w:rPr>
          <w:rFonts w:ascii="Times New Roman" w:hAnsi="Times New Roman" w:cs="Times New Roman"/>
        </w:rPr>
      </w:pPr>
      <w:r w:rsidRPr="00617522">
        <w:rPr>
          <w:rFonts w:ascii="Times New Roman" w:hAnsi="Times New Roman" w:cs="Times New Roman"/>
        </w:rPr>
        <w:t xml:space="preserve">В большинстве случаев смерть при пожаре наступает от отравления угарным газом, когда человек спит и ничего не подозревает. Но данную печальную статистику можно было бы </w:t>
      </w:r>
      <w:r w:rsidRPr="00617522">
        <w:rPr>
          <w:rFonts w:ascii="Times New Roman" w:hAnsi="Times New Roman" w:cs="Times New Roman"/>
        </w:rPr>
        <w:lastRenderedPageBreak/>
        <w:t xml:space="preserve">исправить, если бы что-то могло бы разбудить человека при возникновении небольшого количества дыма, и человек, проснувшись, смог бы эвакуироваться. </w:t>
      </w:r>
    </w:p>
    <w:p w:rsidR="00617522" w:rsidRPr="00617522" w:rsidRDefault="00617522" w:rsidP="00617522">
      <w:pPr>
        <w:ind w:firstLine="851"/>
        <w:jc w:val="both"/>
        <w:rPr>
          <w:rFonts w:ascii="Times New Roman" w:hAnsi="Times New Roman" w:cs="Times New Roman"/>
        </w:rPr>
      </w:pPr>
      <w:r w:rsidRPr="00617522">
        <w:rPr>
          <w:rFonts w:ascii="Times New Roman" w:hAnsi="Times New Roman" w:cs="Times New Roman"/>
        </w:rPr>
        <w:t>На сегодняшний день существует простейший прибор, который называется «Автономный дымовой пожарный извещатель». Его можно считать эффективным средством по предупреждению гибели людей от пожаров. Это устройство реагирует на дым еще на стадии возгорания, когда потушить огонь можно подручными средствами, вылив стакан воды, накрыв плотным покрывалом или засыпав землей из цветочного горшка.</w:t>
      </w:r>
    </w:p>
    <w:p w:rsidR="00617522" w:rsidRPr="00617522" w:rsidRDefault="00617522" w:rsidP="00617522">
      <w:pPr>
        <w:ind w:firstLine="851"/>
        <w:jc w:val="both"/>
        <w:rPr>
          <w:rFonts w:ascii="Times New Roman" w:hAnsi="Times New Roman" w:cs="Times New Roman"/>
        </w:rPr>
      </w:pPr>
      <w:r w:rsidRPr="00617522">
        <w:rPr>
          <w:rFonts w:ascii="Times New Roman" w:hAnsi="Times New Roman" w:cs="Times New Roman"/>
        </w:rPr>
        <w:t xml:space="preserve">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причем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 </w:t>
      </w:r>
    </w:p>
    <w:p w:rsidR="00617522" w:rsidRPr="00617522" w:rsidRDefault="00617522" w:rsidP="00617522">
      <w:pPr>
        <w:ind w:firstLine="851"/>
        <w:jc w:val="both"/>
        <w:rPr>
          <w:rFonts w:ascii="Times New Roman" w:hAnsi="Times New Roman" w:cs="Times New Roman"/>
        </w:rPr>
      </w:pPr>
      <w:r w:rsidRPr="00617522">
        <w:rPr>
          <w:rFonts w:ascii="Times New Roman" w:hAnsi="Times New Roman" w:cs="Times New Roman"/>
        </w:rPr>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617522" w:rsidRPr="00617522" w:rsidRDefault="00617522" w:rsidP="00617522">
      <w:pPr>
        <w:ind w:firstLine="851"/>
        <w:jc w:val="both"/>
        <w:rPr>
          <w:rFonts w:ascii="Times New Roman" w:hAnsi="Times New Roman" w:cs="Times New Roman"/>
        </w:rPr>
      </w:pPr>
      <w:r w:rsidRPr="00617522">
        <w:rPr>
          <w:rFonts w:ascii="Times New Roman" w:hAnsi="Times New Roman" w:cs="Times New Roman"/>
        </w:rPr>
        <w:t>Стоит дымовой извещатель в среднем около 400 рублей, что неизмеримо меньше по сравнению с потерями от самого  небольшого пожара. Установив датчик в своем жилье, вы можете быть уверены, что сохраните не только имущество, но и свою жизнь.</w:t>
      </w:r>
    </w:p>
    <w:p w:rsidR="00617522" w:rsidRPr="009D7D5D" w:rsidRDefault="00617522" w:rsidP="00617522">
      <w:pPr>
        <w:pStyle w:val="a5"/>
        <w:jc w:val="center"/>
        <w:rPr>
          <w:rFonts w:ascii="Times New Roman" w:hAnsi="Times New Roman" w:cs="Times New Roman"/>
          <w:b/>
          <w:color w:val="000000"/>
          <w:sz w:val="24"/>
          <w:szCs w:val="28"/>
        </w:rPr>
      </w:pPr>
      <w:r w:rsidRPr="009D7D5D">
        <w:rPr>
          <w:rFonts w:ascii="Times New Roman" w:hAnsi="Times New Roman" w:cs="Times New Roman"/>
          <w:b/>
          <w:color w:val="000000"/>
          <w:sz w:val="24"/>
          <w:szCs w:val="28"/>
        </w:rPr>
        <w:t>Берегите жилище от пожаров.</w:t>
      </w:r>
    </w:p>
    <w:p w:rsidR="00617522" w:rsidRPr="009D7D5D" w:rsidRDefault="00617522" w:rsidP="00617522">
      <w:pPr>
        <w:pStyle w:val="a5"/>
        <w:rPr>
          <w:rFonts w:ascii="Times New Roman" w:hAnsi="Times New Roman" w:cs="Times New Roman"/>
          <w:color w:val="000000"/>
          <w:szCs w:val="24"/>
        </w:rPr>
      </w:pPr>
      <w:r w:rsidRPr="009D7D5D">
        <w:rPr>
          <w:rFonts w:ascii="Times New Roman" w:hAnsi="Times New Roman" w:cs="Times New Roman"/>
          <w:color w:val="000000"/>
          <w:szCs w:val="24"/>
        </w:rPr>
        <w:t xml:space="preserve">Ни для кого не секрет, что пожары чаще всего происходят от беспечного отношения к огню самих людей. Статистика пожаров по России показывает, что 80 %  пожаров происходит в жилье. </w:t>
      </w:r>
      <w:r w:rsidRPr="009D7D5D">
        <w:rPr>
          <w:rFonts w:ascii="Times New Roman" w:hAnsi="Times New Roman" w:cs="Times New Roman"/>
          <w:color w:val="000000"/>
          <w:szCs w:val="24"/>
        </w:rPr>
        <w:br/>
        <w:t xml:space="preserve">Граждане обязаны соблюдать требования пожарной безопасности: </w:t>
      </w:r>
      <w:r w:rsidRPr="009D7D5D">
        <w:rPr>
          <w:rFonts w:ascii="Times New Roman" w:hAnsi="Times New Roman" w:cs="Times New Roman"/>
          <w:color w:val="000000"/>
          <w:szCs w:val="24"/>
        </w:rPr>
        <w:br/>
        <w:t xml:space="preserve">- иметь в помещениях и строениях, находящихся в их  собственности (пользовании), первичные средства пожаротушения и противопожарный инвентарь; </w:t>
      </w:r>
      <w:r w:rsidRPr="009D7D5D">
        <w:rPr>
          <w:rFonts w:ascii="Times New Roman" w:hAnsi="Times New Roman" w:cs="Times New Roman"/>
          <w:color w:val="000000"/>
          <w:szCs w:val="24"/>
        </w:rPr>
        <w:br/>
        <w:t xml:space="preserve">- при обнаружении пожара немедленно уведомлять о нем пожарную охрану; </w:t>
      </w:r>
      <w:r w:rsidRPr="009D7D5D">
        <w:rPr>
          <w:rFonts w:ascii="Times New Roman" w:hAnsi="Times New Roman" w:cs="Times New Roman"/>
          <w:color w:val="000000"/>
          <w:szCs w:val="24"/>
        </w:rPr>
        <w:br/>
        <w:t xml:space="preserve">- до прибытия пожарной охраны принимать посильные меры по спасению людей, имущества и тушению пожара; </w:t>
      </w:r>
      <w:r w:rsidRPr="009D7D5D">
        <w:rPr>
          <w:rFonts w:ascii="Times New Roman" w:hAnsi="Times New Roman" w:cs="Times New Roman"/>
          <w:color w:val="000000"/>
          <w:szCs w:val="24"/>
        </w:rPr>
        <w:br/>
        <w:t xml:space="preserve">- оказывать содействие пожарной охране при тушении пожаров; </w:t>
      </w:r>
      <w:r w:rsidRPr="009D7D5D">
        <w:rPr>
          <w:rFonts w:ascii="Times New Roman" w:hAnsi="Times New Roman" w:cs="Times New Roman"/>
          <w:color w:val="000000"/>
          <w:szCs w:val="24"/>
        </w:rPr>
        <w:br/>
        <w:t xml:space="preserve">- выполнять предписания, постановления и другие законные требования должностных лиц пожарной охраны. </w:t>
      </w:r>
      <w:r w:rsidRPr="009D7D5D">
        <w:rPr>
          <w:rFonts w:ascii="Times New Roman" w:hAnsi="Times New Roman" w:cs="Times New Roman"/>
          <w:color w:val="000000"/>
          <w:szCs w:val="24"/>
        </w:rPr>
        <w:br/>
        <w:t xml:space="preserve">              Нарушение же требований пожарной безопасности (ст. 38 Федерального закона "О пожарной безопасности") влечет за собой дисциплинарную, административную и даже уголовную ответственность. </w:t>
      </w:r>
      <w:r w:rsidRPr="009D7D5D">
        <w:rPr>
          <w:rFonts w:ascii="Times New Roman" w:hAnsi="Times New Roman" w:cs="Times New Roman"/>
          <w:color w:val="000000"/>
          <w:szCs w:val="24"/>
        </w:rPr>
        <w:br/>
        <w:t xml:space="preserve">Пожары в жилых домах очень часто возникают  в результате неосторожного обращения с огнем. Люди курят там, где это недопустимо, пользуются спичками и зажигалками в местах, где маленькая искорка может превратиться в пожар. Разводят костры и сжигают мусор вблизи строений, высыпают горячую золу около деревянных строений, применяют для растопки печей легковоспламеняющиеся жидкости (бензин, керосин), отогревают замерзшие трубы паяльными лампами, нарушают элементарные правила пожарной безопасности. </w:t>
      </w:r>
      <w:r w:rsidRPr="009D7D5D">
        <w:rPr>
          <w:rFonts w:ascii="Times New Roman" w:hAnsi="Times New Roman" w:cs="Times New Roman"/>
          <w:color w:val="000000"/>
          <w:szCs w:val="24"/>
        </w:rPr>
        <w:br/>
        <w:t xml:space="preserve">               Часто пожары в жилых домах происходят из-за неисправности электропроводки или нарушения правил пожарной безопасности при пользовании бытовыми электроприборами. Нужно следить, чтобы проводка была в исправности, не нарушалась ее изоляция. Нельзя во избежание пожара подвешивать электропроводку на гвоздях, заклеивать провода обоями, мыть провода и закрашивать их. Нельзя вешать одежду и другие предметы на выключатели, розетки. Нагревательные и другие электроприборы должны подключаться исправными штепсельными соединениями. Уходя из дома необходимо выключать не только электроутюг или плитку, но и телевизор, магнитофон, компьютер. Включенным может оставаться только холодильник, причем проводка к нему должна иметь прочную изоляцию. </w:t>
      </w:r>
    </w:p>
    <w:p w:rsidR="00617522" w:rsidRPr="009D7D5D" w:rsidRDefault="00617522" w:rsidP="00617522">
      <w:pPr>
        <w:pStyle w:val="a5"/>
        <w:rPr>
          <w:rFonts w:ascii="Times New Roman" w:hAnsi="Times New Roman" w:cs="Times New Roman"/>
          <w:color w:val="000000"/>
          <w:szCs w:val="24"/>
        </w:rPr>
      </w:pPr>
      <w:r w:rsidRPr="009D7D5D">
        <w:rPr>
          <w:rFonts w:ascii="Times New Roman" w:hAnsi="Times New Roman" w:cs="Times New Roman"/>
          <w:color w:val="000000"/>
          <w:szCs w:val="24"/>
        </w:rPr>
        <w:lastRenderedPageBreak/>
        <w:t xml:space="preserve">   Ежегодно из-за нарушения правил пожарной безопасности при эксплуатации электроприборов происходит от 200 до 300 пожаров) </w:t>
      </w:r>
      <w:r w:rsidRPr="009D7D5D">
        <w:rPr>
          <w:rFonts w:ascii="Times New Roman" w:hAnsi="Times New Roman" w:cs="Times New Roman"/>
          <w:color w:val="000000"/>
          <w:szCs w:val="24"/>
        </w:rPr>
        <w:br/>
        <w:t xml:space="preserve">Если вы пользуетесь электропаяльником, то надо его держать на специальной подставке, чтобы сильно нагретый стержень не соприкасался с горючими предметами. </w:t>
      </w:r>
      <w:r w:rsidRPr="009D7D5D">
        <w:rPr>
          <w:rFonts w:ascii="Times New Roman" w:hAnsi="Times New Roman" w:cs="Times New Roman"/>
          <w:color w:val="000000"/>
          <w:szCs w:val="24"/>
        </w:rPr>
        <w:br/>
        <w:t xml:space="preserve">                Не следует применять паяльные лампы и открытый огонь для отогревания замерзших труб водопровода, канализации, газоснабжения. Металл, как известно, хороший проводник тепла. Поэтому при сильном нагревании трубы, вспламеняются соприкасающиеся с ней горючие материалы, хотя находятся они на большом расстоянии от места работы с паяльной лампой, а то и в соседнем помещении, за перегородкой. Замерзшие трубы надо отогревать горячим песком, паром или горячей водой. </w:t>
      </w:r>
      <w:r w:rsidRPr="009D7D5D">
        <w:rPr>
          <w:rFonts w:ascii="Times New Roman" w:hAnsi="Times New Roman" w:cs="Times New Roman"/>
          <w:color w:val="000000"/>
          <w:szCs w:val="24"/>
        </w:rPr>
        <w:br/>
        <w:t xml:space="preserve">Брошенные непогашенные окурки и спички, часто становятся причиной возникновения пожаров в жилых домах. Много пожаров возникает  при курении в постелях лиц, находящихся в состоянии алкогольного опьянения. Часто такие пожары заканчиваются гибелью людей. Причем гибнут не только виновники пожара, но и дети (по данной причине в среднем ежегодно происходит от 800 до 900 пожаров, гибнут от 100 до 200 человек). </w:t>
      </w:r>
      <w:r w:rsidRPr="009D7D5D">
        <w:rPr>
          <w:rFonts w:ascii="Times New Roman" w:hAnsi="Times New Roman" w:cs="Times New Roman"/>
          <w:color w:val="000000"/>
          <w:szCs w:val="24"/>
        </w:rPr>
        <w:br/>
        <w:t xml:space="preserve">В домах с печным отоплением не надо забывать о том, что горячие угли нельзя высыпать вблизи строений. А чтобы  от случайно выпавших углей из печи не загорелся пол, перед топочным отверстием прибивается металлический лист (70 х 50 см.) Перед каждым отопительным сезоном нужно производить побелку печей и дымоходов, для выявления и устранения трещин, через которые могут пробиваться искры и даже язычки пламени. </w:t>
      </w:r>
      <w:r w:rsidRPr="009D7D5D">
        <w:rPr>
          <w:rFonts w:ascii="Times New Roman" w:hAnsi="Times New Roman" w:cs="Times New Roman"/>
          <w:color w:val="000000"/>
          <w:szCs w:val="24"/>
        </w:rPr>
        <w:br/>
        <w:t xml:space="preserve">            Запрещается растапливать печи при помощи легковоспламеняющихся жидкостей – бензина, керосина и т.д. Нельзя оставлять топящуюся печь без присмотра, а так же поручать присмотр или растопку малолетним детям. </w:t>
      </w:r>
      <w:r w:rsidRPr="009D7D5D">
        <w:rPr>
          <w:rFonts w:ascii="Times New Roman" w:hAnsi="Times New Roman" w:cs="Times New Roman"/>
          <w:color w:val="000000"/>
          <w:szCs w:val="24"/>
        </w:rPr>
        <w:br/>
        <w:t xml:space="preserve">              Немаловажную роль в предупреждении пожаров в жилых домах играет содержание помещений. Они должны быть всегда очищенными от горючих материалов, мусора, бумаги. Чердачные помещения в жилых домах, так же должны быть свободными от горючих материалов и мусора, дверь на чердак должна быть закрыта на замок, а на двери должна висеть табличка с указанием места нахождения ключа. Нельзя зажигать на чердаке спички, свечи, для освещения следует использовать электрические карманные фонари. </w:t>
      </w:r>
      <w:r w:rsidRPr="009D7D5D">
        <w:rPr>
          <w:rFonts w:ascii="Times New Roman" w:hAnsi="Times New Roman" w:cs="Times New Roman"/>
          <w:color w:val="000000"/>
          <w:szCs w:val="24"/>
        </w:rPr>
        <w:br/>
        <w:t xml:space="preserve">              Наиболее уязвимыми для задымления в многоэтажных домах являются лестничные клетки. На лестницах, площадках, под маршами нельзя складировать горючие материалы, а так же устраивать всякого рода кладовые для хранения домашних вещей. Пути эвакуации не должны загромождаться различными материалами, запрещается отделывать сгораемыми материалами стены и потолки, а в лестничных клетках и ступени. В чистоте должны содержаться и подвальные помещения жилых домов. </w:t>
      </w:r>
      <w:r w:rsidRPr="009D7D5D">
        <w:rPr>
          <w:rFonts w:ascii="Times New Roman" w:hAnsi="Times New Roman" w:cs="Times New Roman"/>
          <w:color w:val="000000"/>
          <w:szCs w:val="24"/>
        </w:rPr>
        <w:br/>
        <w:t xml:space="preserve">              Нередко вблизи строений разводят костры, сжигают мусор, ненужную тару, что тоже нередко приводит к пожарам. Горючие отходы, мусор, сухая трава, листья и т. п. должны собираться на специально выделенных площадках, в контейнеры или в мешки, а затем вывозиться. Сжигать их на территории жилых домов запрещено. </w:t>
      </w:r>
      <w:r w:rsidRPr="009D7D5D">
        <w:rPr>
          <w:rFonts w:ascii="Times New Roman" w:hAnsi="Times New Roman" w:cs="Times New Roman"/>
          <w:color w:val="000000"/>
          <w:szCs w:val="24"/>
        </w:rPr>
        <w:br/>
        <w:t>Выполнение этих и других требований обеспечит значительное сокращение количества пожаров в жилых домах.</w:t>
      </w:r>
    </w:p>
    <w:p w:rsidR="00617522" w:rsidRPr="009D7D5D" w:rsidRDefault="00617522" w:rsidP="00617522">
      <w:pPr>
        <w:pStyle w:val="a5"/>
        <w:rPr>
          <w:rFonts w:ascii="Times New Roman" w:hAnsi="Times New Roman" w:cs="Times New Roman"/>
          <w:color w:val="000000"/>
          <w:szCs w:val="24"/>
        </w:rPr>
      </w:pPr>
    </w:p>
    <w:p w:rsidR="00617522" w:rsidRPr="009D7D5D" w:rsidRDefault="00617522" w:rsidP="009D7D5D">
      <w:pPr>
        <w:pStyle w:val="a5"/>
        <w:jc w:val="right"/>
        <w:rPr>
          <w:rFonts w:ascii="Times New Roman" w:hAnsi="Times New Roman" w:cs="Times New Roman"/>
          <w:color w:val="000000"/>
          <w:szCs w:val="24"/>
        </w:rPr>
      </w:pPr>
      <w:r w:rsidRPr="009D7D5D">
        <w:rPr>
          <w:rFonts w:ascii="Times New Roman" w:hAnsi="Times New Roman" w:cs="Times New Roman"/>
          <w:color w:val="000000"/>
          <w:szCs w:val="24"/>
        </w:rPr>
        <w:t xml:space="preserve">Инспектор ОНДиПР по Черепановскому </w:t>
      </w:r>
    </w:p>
    <w:p w:rsidR="00617522" w:rsidRPr="003A2410" w:rsidRDefault="00617522" w:rsidP="009D7D5D">
      <w:pPr>
        <w:pStyle w:val="a5"/>
        <w:jc w:val="right"/>
        <w:rPr>
          <w:rFonts w:ascii="Times New Roman" w:hAnsi="Times New Roman" w:cs="Times New Roman"/>
          <w:color w:val="000000"/>
          <w:sz w:val="24"/>
          <w:szCs w:val="24"/>
        </w:rPr>
      </w:pPr>
      <w:r w:rsidRPr="003A2410">
        <w:rPr>
          <w:rFonts w:ascii="Times New Roman" w:hAnsi="Times New Roman" w:cs="Times New Roman"/>
          <w:color w:val="000000"/>
          <w:sz w:val="24"/>
          <w:szCs w:val="24"/>
        </w:rPr>
        <w:t>и Маслянинскому районам</w:t>
      </w:r>
    </w:p>
    <w:p w:rsidR="00617522" w:rsidRPr="003A2410" w:rsidRDefault="00617522" w:rsidP="009D7D5D">
      <w:pPr>
        <w:pStyle w:val="a5"/>
        <w:jc w:val="right"/>
        <w:rPr>
          <w:rFonts w:ascii="Times New Roman" w:hAnsi="Times New Roman" w:cs="Times New Roman"/>
        </w:rPr>
      </w:pPr>
      <w:r w:rsidRPr="003A2410">
        <w:rPr>
          <w:rFonts w:ascii="Times New Roman" w:hAnsi="Times New Roman" w:cs="Times New Roman"/>
          <w:color w:val="000000"/>
          <w:sz w:val="24"/>
          <w:szCs w:val="24"/>
        </w:rPr>
        <w:t>Кудаспаев</w:t>
      </w:r>
    </w:p>
    <w:p w:rsidR="00617522" w:rsidRDefault="00617522" w:rsidP="00617522">
      <w:pPr>
        <w:ind w:firstLine="851"/>
        <w:jc w:val="right"/>
      </w:pPr>
    </w:p>
    <w:p w:rsidR="00617522" w:rsidRDefault="00617522" w:rsidP="00617522">
      <w:pPr>
        <w:ind w:firstLine="851"/>
        <w:jc w:val="right"/>
      </w:pPr>
    </w:p>
    <w:p w:rsidR="009D7D5D" w:rsidRPr="008F6E8B" w:rsidRDefault="009D7D5D" w:rsidP="009D7D5D">
      <w:pPr>
        <w:ind w:firstLine="709"/>
        <w:jc w:val="both"/>
        <w:rPr>
          <w:sz w:val="20"/>
        </w:rPr>
      </w:pPr>
    </w:p>
    <w:p w:rsidR="009D7D5D" w:rsidRPr="0077284F" w:rsidRDefault="009D7D5D" w:rsidP="009D7D5D">
      <w:pPr>
        <w:pStyle w:val="a5"/>
        <w:rPr>
          <w:rFonts w:ascii="Times New Roman" w:hAnsi="Times New Roman"/>
          <w:b/>
          <w:i/>
        </w:rPr>
      </w:pPr>
      <w:r w:rsidRPr="0077284F">
        <w:rPr>
          <w:rFonts w:ascii="Times New Roman" w:hAnsi="Times New Roman"/>
          <w:b/>
          <w:i/>
          <w:highlight w:val="yellow"/>
        </w:rPr>
        <w:t>Адрес редакции: с. Медведск ул.</w:t>
      </w:r>
      <w:r>
        <w:rPr>
          <w:rFonts w:ascii="Times New Roman" w:hAnsi="Times New Roman"/>
          <w:b/>
          <w:i/>
          <w:highlight w:val="yellow"/>
        </w:rPr>
        <w:t xml:space="preserve"> </w:t>
      </w:r>
      <w:r w:rsidRPr="0077284F">
        <w:rPr>
          <w:rFonts w:ascii="Times New Roman" w:hAnsi="Times New Roman"/>
          <w:b/>
          <w:i/>
          <w:highlight w:val="yellow"/>
        </w:rPr>
        <w:t>Романова 21 Тираж 12 экз. Бесплатно. Ответственный  за выпуск Тимакова О.Ф. тел. 69-23</w:t>
      </w:r>
      <w:r w:rsidRPr="0077284F">
        <w:rPr>
          <w:rFonts w:ascii="Times New Roman" w:hAnsi="Times New Roman"/>
          <w:b/>
          <w:i/>
        </w:rPr>
        <w:t>3</w:t>
      </w:r>
    </w:p>
    <w:p w:rsidR="001A2EB2" w:rsidRDefault="001A2EB2" w:rsidP="00EA28AF">
      <w:pPr>
        <w:tabs>
          <w:tab w:val="left" w:pos="2190"/>
        </w:tabs>
      </w:pPr>
    </w:p>
    <w:sectPr w:rsidR="001A2EB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FE" w:rsidRDefault="002805FE" w:rsidP="001A2EB2">
      <w:pPr>
        <w:spacing w:after="0" w:line="240" w:lineRule="auto"/>
      </w:pPr>
      <w:r>
        <w:separator/>
      </w:r>
    </w:p>
  </w:endnote>
  <w:endnote w:type="continuationSeparator" w:id="0">
    <w:p w:rsidR="002805FE" w:rsidRDefault="002805FE" w:rsidP="001A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868930"/>
      <w:docPartObj>
        <w:docPartGallery w:val="Page Numbers (Bottom of Page)"/>
        <w:docPartUnique/>
      </w:docPartObj>
    </w:sdtPr>
    <w:sdtEndPr/>
    <w:sdtContent>
      <w:p w:rsidR="00617522" w:rsidRDefault="00617522">
        <w:pPr>
          <w:pStyle w:val="a9"/>
          <w:jc w:val="center"/>
        </w:pPr>
        <w:r>
          <w:fldChar w:fldCharType="begin"/>
        </w:r>
        <w:r>
          <w:instrText>PAGE   \* MERGEFORMAT</w:instrText>
        </w:r>
        <w:r>
          <w:fldChar w:fldCharType="separate"/>
        </w:r>
        <w:r w:rsidR="005F3D87">
          <w:rPr>
            <w:noProof/>
          </w:rPr>
          <w:t>8</w:t>
        </w:r>
        <w:r>
          <w:fldChar w:fldCharType="end"/>
        </w:r>
      </w:p>
    </w:sdtContent>
  </w:sdt>
  <w:p w:rsidR="00617522" w:rsidRDefault="006175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FE" w:rsidRDefault="002805FE" w:rsidP="001A2EB2">
      <w:pPr>
        <w:spacing w:after="0" w:line="240" w:lineRule="auto"/>
      </w:pPr>
      <w:r>
        <w:separator/>
      </w:r>
    </w:p>
  </w:footnote>
  <w:footnote w:type="continuationSeparator" w:id="0">
    <w:p w:rsidR="002805FE" w:rsidRDefault="002805FE" w:rsidP="001A2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B2"/>
    <w:rsid w:val="001A2EB2"/>
    <w:rsid w:val="002645FE"/>
    <w:rsid w:val="002805FE"/>
    <w:rsid w:val="003976CB"/>
    <w:rsid w:val="003A2410"/>
    <w:rsid w:val="00582C53"/>
    <w:rsid w:val="005F3D87"/>
    <w:rsid w:val="00617522"/>
    <w:rsid w:val="009D7D5D"/>
    <w:rsid w:val="00C7247C"/>
    <w:rsid w:val="00DC7FC6"/>
    <w:rsid w:val="00E731EF"/>
    <w:rsid w:val="00EA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E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EB2"/>
    <w:rPr>
      <w:rFonts w:ascii="Tahoma" w:hAnsi="Tahoma" w:cs="Tahoma"/>
      <w:sz w:val="16"/>
      <w:szCs w:val="16"/>
    </w:rPr>
  </w:style>
  <w:style w:type="paragraph" w:styleId="a5">
    <w:name w:val="No Spacing"/>
    <w:link w:val="a6"/>
    <w:uiPriority w:val="1"/>
    <w:qFormat/>
    <w:rsid w:val="001A2EB2"/>
    <w:pPr>
      <w:spacing w:after="0" w:line="240" w:lineRule="auto"/>
    </w:pPr>
  </w:style>
  <w:style w:type="paragraph" w:styleId="a7">
    <w:name w:val="header"/>
    <w:basedOn w:val="a"/>
    <w:link w:val="a8"/>
    <w:uiPriority w:val="99"/>
    <w:unhideWhenUsed/>
    <w:rsid w:val="001A2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2EB2"/>
  </w:style>
  <w:style w:type="paragraph" w:styleId="a9">
    <w:name w:val="footer"/>
    <w:basedOn w:val="a"/>
    <w:link w:val="aa"/>
    <w:uiPriority w:val="99"/>
    <w:unhideWhenUsed/>
    <w:rsid w:val="001A2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2EB2"/>
  </w:style>
  <w:style w:type="paragraph" w:styleId="ab">
    <w:name w:val="List Paragraph"/>
    <w:basedOn w:val="a"/>
    <w:uiPriority w:val="34"/>
    <w:qFormat/>
    <w:rsid w:val="00617522"/>
    <w:pPr>
      <w:spacing w:after="160" w:line="259" w:lineRule="auto"/>
      <w:ind w:left="720"/>
      <w:contextualSpacing/>
    </w:pPr>
    <w:rPr>
      <w:rFonts w:ascii="Calibri" w:eastAsia="Calibri" w:hAnsi="Calibri" w:cs="Times New Roman"/>
    </w:rPr>
  </w:style>
  <w:style w:type="character" w:customStyle="1" w:styleId="a6">
    <w:name w:val="Без интервала Знак"/>
    <w:basedOn w:val="a0"/>
    <w:link w:val="a5"/>
    <w:uiPriority w:val="1"/>
    <w:rsid w:val="009D7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E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EB2"/>
    <w:rPr>
      <w:rFonts w:ascii="Tahoma" w:hAnsi="Tahoma" w:cs="Tahoma"/>
      <w:sz w:val="16"/>
      <w:szCs w:val="16"/>
    </w:rPr>
  </w:style>
  <w:style w:type="paragraph" w:styleId="a5">
    <w:name w:val="No Spacing"/>
    <w:link w:val="a6"/>
    <w:uiPriority w:val="1"/>
    <w:qFormat/>
    <w:rsid w:val="001A2EB2"/>
    <w:pPr>
      <w:spacing w:after="0" w:line="240" w:lineRule="auto"/>
    </w:pPr>
  </w:style>
  <w:style w:type="paragraph" w:styleId="a7">
    <w:name w:val="header"/>
    <w:basedOn w:val="a"/>
    <w:link w:val="a8"/>
    <w:uiPriority w:val="99"/>
    <w:unhideWhenUsed/>
    <w:rsid w:val="001A2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2EB2"/>
  </w:style>
  <w:style w:type="paragraph" w:styleId="a9">
    <w:name w:val="footer"/>
    <w:basedOn w:val="a"/>
    <w:link w:val="aa"/>
    <w:uiPriority w:val="99"/>
    <w:unhideWhenUsed/>
    <w:rsid w:val="001A2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2EB2"/>
  </w:style>
  <w:style w:type="paragraph" w:styleId="ab">
    <w:name w:val="List Paragraph"/>
    <w:basedOn w:val="a"/>
    <w:uiPriority w:val="34"/>
    <w:qFormat/>
    <w:rsid w:val="00617522"/>
    <w:pPr>
      <w:spacing w:after="160" w:line="259" w:lineRule="auto"/>
      <w:ind w:left="720"/>
      <w:contextualSpacing/>
    </w:pPr>
    <w:rPr>
      <w:rFonts w:ascii="Calibri" w:eastAsia="Calibri" w:hAnsi="Calibri" w:cs="Times New Roman"/>
    </w:rPr>
  </w:style>
  <w:style w:type="character" w:customStyle="1" w:styleId="a6">
    <w:name w:val="Без интервала Знак"/>
    <w:basedOn w:val="a0"/>
    <w:link w:val="a5"/>
    <w:uiPriority w:val="1"/>
    <w:rsid w:val="009D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6A6B-293D-4233-BD2D-DC220178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3148</Words>
  <Characters>17948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2018-04-02T03:36:00Z</dcterms:created>
  <dcterms:modified xsi:type="dcterms:W3CDTF">2018-05-14T04:31:00Z</dcterms:modified>
</cp:coreProperties>
</file>